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60" w:rsidRPr="00B62260" w:rsidRDefault="00B62260" w:rsidP="00B62260">
      <w:pPr>
        <w:spacing w:after="0" w:line="240" w:lineRule="auto"/>
        <w:outlineLvl w:val="0"/>
        <w:rPr>
          <w:rFonts w:ascii="Arial" w:eastAsia="Times New Roman" w:hAnsi="Arial" w:cs="Arial"/>
          <w:b/>
          <w:bCs/>
          <w:color w:val="000000"/>
          <w:kern w:val="36"/>
          <w:sz w:val="48"/>
          <w:szCs w:val="48"/>
          <w:lang w:eastAsia="pt-BR"/>
        </w:rPr>
      </w:pPr>
      <w:r w:rsidRPr="00B62260">
        <w:rPr>
          <w:rFonts w:ascii="Arial" w:eastAsia="Times New Roman" w:hAnsi="Arial" w:cs="Arial"/>
          <w:b/>
          <w:bCs/>
          <w:color w:val="000000"/>
          <w:kern w:val="36"/>
          <w:sz w:val="48"/>
          <w:szCs w:val="48"/>
          <w:lang w:eastAsia="pt-BR"/>
        </w:rPr>
        <w:fldChar w:fldCharType="begin"/>
      </w:r>
      <w:r w:rsidRPr="00B62260">
        <w:rPr>
          <w:rFonts w:ascii="Arial" w:eastAsia="Times New Roman" w:hAnsi="Arial" w:cs="Arial"/>
          <w:b/>
          <w:bCs/>
          <w:color w:val="000000"/>
          <w:kern w:val="36"/>
          <w:sz w:val="48"/>
          <w:szCs w:val="48"/>
          <w:lang w:eastAsia="pt-BR"/>
        </w:rPr>
        <w:instrText xml:space="preserve"> HYPERLINK "http://blog.buonavita.com.br/index.php/2016/06/23/destoxi-e-reducao-passo-passo/" \o "Destoxi e Redução – passo a passo" </w:instrText>
      </w:r>
      <w:r w:rsidRPr="00B62260">
        <w:rPr>
          <w:rFonts w:ascii="Arial" w:eastAsia="Times New Roman" w:hAnsi="Arial" w:cs="Arial"/>
          <w:b/>
          <w:bCs/>
          <w:color w:val="000000"/>
          <w:kern w:val="36"/>
          <w:sz w:val="48"/>
          <w:szCs w:val="48"/>
          <w:lang w:eastAsia="pt-BR"/>
        </w:rPr>
        <w:fldChar w:fldCharType="separate"/>
      </w:r>
      <w:proofErr w:type="spellStart"/>
      <w:r w:rsidRPr="00B62260">
        <w:rPr>
          <w:rFonts w:ascii="Arial" w:eastAsia="Times New Roman" w:hAnsi="Arial" w:cs="Arial"/>
          <w:b/>
          <w:bCs/>
          <w:color w:val="666666"/>
          <w:kern w:val="36"/>
          <w:sz w:val="50"/>
          <w:lang w:eastAsia="pt-BR"/>
        </w:rPr>
        <w:t>Destoxi</w:t>
      </w:r>
      <w:proofErr w:type="spellEnd"/>
      <w:r w:rsidRPr="00B62260">
        <w:rPr>
          <w:rFonts w:ascii="Arial" w:eastAsia="Times New Roman" w:hAnsi="Arial" w:cs="Arial"/>
          <w:b/>
          <w:bCs/>
          <w:color w:val="666666"/>
          <w:kern w:val="36"/>
          <w:sz w:val="50"/>
          <w:lang w:eastAsia="pt-BR"/>
        </w:rPr>
        <w:t xml:space="preserve"> e Redução – passo a passo</w:t>
      </w:r>
      <w:r w:rsidRPr="00B62260">
        <w:rPr>
          <w:rFonts w:ascii="Arial" w:eastAsia="Times New Roman" w:hAnsi="Arial" w:cs="Arial"/>
          <w:b/>
          <w:bCs/>
          <w:color w:val="000000"/>
          <w:kern w:val="36"/>
          <w:sz w:val="48"/>
          <w:szCs w:val="48"/>
          <w:lang w:eastAsia="pt-BR"/>
        </w:rPr>
        <w:fldChar w:fldCharType="end"/>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noProof/>
          <w:sz w:val="26"/>
          <w:szCs w:val="26"/>
        </w:rPr>
        <w:drawing>
          <wp:anchor distT="0" distB="0" distL="114300" distR="114300" simplePos="0" relativeHeight="251658240" behindDoc="0" locked="0" layoutInCell="1" allowOverlap="1">
            <wp:simplePos x="0" y="0"/>
            <wp:positionH relativeFrom="column">
              <wp:posOffset>113665</wp:posOffset>
            </wp:positionH>
            <wp:positionV relativeFrom="paragraph">
              <wp:posOffset>444500</wp:posOffset>
            </wp:positionV>
            <wp:extent cx="2768600" cy="1804670"/>
            <wp:effectExtent l="19050" t="0" r="0" b="0"/>
            <wp:wrapSquare wrapText="bothSides"/>
            <wp:docPr id="1" name="Imagem 1" descr="reducao_medida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ucao_medidas">
                      <a:hlinkClick r:id="rId4"/>
                    </pic:cNvPr>
                    <pic:cNvPicPr>
                      <a:picLocks noChangeAspect="1" noChangeArrowheads="1"/>
                    </pic:cNvPicPr>
                  </pic:nvPicPr>
                  <pic:blipFill>
                    <a:blip r:embed="rId5"/>
                    <a:srcRect/>
                    <a:stretch>
                      <a:fillRect/>
                    </a:stretch>
                  </pic:blipFill>
                  <pic:spPr bwMode="auto">
                    <a:xfrm>
                      <a:off x="0" y="0"/>
                      <a:ext cx="2768600" cy="1804670"/>
                    </a:xfrm>
                    <a:prstGeom prst="rect">
                      <a:avLst/>
                    </a:prstGeom>
                    <a:noFill/>
                    <a:ln w="9525">
                      <a:noFill/>
                      <a:miter lim="800000"/>
                      <a:headEnd/>
                      <a:tailEnd/>
                    </a:ln>
                  </pic:spPr>
                </pic:pic>
              </a:graphicData>
            </a:graphic>
          </wp:anchor>
        </w:drawing>
      </w:r>
      <w:r w:rsidRPr="00B62260">
        <w:rPr>
          <w:rFonts w:ascii="Arial" w:hAnsi="Arial" w:cs="Arial"/>
          <w:sz w:val="26"/>
          <w:szCs w:val="26"/>
        </w:rPr>
        <w:t>Esse procedimento, inclusive, é muito bacana para trazer de imediato ao cliente a motivação que ele precisa para acreditar no resultado final do tratamento, afinal, ele oferece um resultado de grande impacto já no início (muitas vezes, inclusive, já na primeira sessão), pois une dois métodos que atuam diretamente no metabolismo corporal – desintoxicação e redução.</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Esse tipo de protocolo é muito importante</w:t>
      </w:r>
      <w:proofErr w:type="gramStart"/>
      <w:r w:rsidRPr="00B62260">
        <w:rPr>
          <w:rFonts w:ascii="Arial" w:hAnsi="Arial" w:cs="Arial"/>
          <w:sz w:val="26"/>
          <w:szCs w:val="26"/>
        </w:rPr>
        <w:t xml:space="preserve"> pois</w:t>
      </w:r>
      <w:proofErr w:type="gramEnd"/>
      <w:r w:rsidRPr="00B62260">
        <w:rPr>
          <w:rFonts w:ascii="Arial" w:hAnsi="Arial" w:cs="Arial"/>
          <w:sz w:val="26"/>
          <w:szCs w:val="26"/>
        </w:rPr>
        <w:t xml:space="preserve"> as toxinas são eliminadas diariamente do organismo de várias maneiras, mas nunca por completo. Quando ocorre alguma falha nesse processo, o corpo começa a reter essas toxinas nas células de gordura e no líquido que fica entre as células, formando um acúmulo ainda maior de gorduras. A </w:t>
      </w:r>
      <w:proofErr w:type="spellStart"/>
      <w:r w:rsidRPr="00B62260">
        <w:rPr>
          <w:rFonts w:ascii="Arial" w:hAnsi="Arial" w:cs="Arial"/>
          <w:sz w:val="26"/>
          <w:szCs w:val="26"/>
        </w:rPr>
        <w:t>destoxi-redução</w:t>
      </w:r>
      <w:proofErr w:type="spellEnd"/>
      <w:r w:rsidRPr="00B62260">
        <w:rPr>
          <w:rFonts w:ascii="Arial" w:hAnsi="Arial" w:cs="Arial"/>
          <w:sz w:val="26"/>
          <w:szCs w:val="26"/>
        </w:rPr>
        <w:t xml:space="preserve"> é um tratamento de impacto que vai estimular a eliminação das toxinas e que tem seus efeitos potencializados quando realizada com a associação de ativos cosméticos como os </w:t>
      </w:r>
      <w:proofErr w:type="spellStart"/>
      <w:r w:rsidRPr="00B62260">
        <w:rPr>
          <w:rFonts w:ascii="Arial" w:hAnsi="Arial" w:cs="Arial"/>
          <w:sz w:val="26"/>
          <w:szCs w:val="26"/>
        </w:rPr>
        <w:t>oligoelementos</w:t>
      </w:r>
      <w:proofErr w:type="spellEnd"/>
      <w:r w:rsidRPr="00B62260">
        <w:rPr>
          <w:rFonts w:ascii="Arial" w:hAnsi="Arial" w:cs="Arial"/>
          <w:sz w:val="26"/>
          <w:szCs w:val="26"/>
        </w:rPr>
        <w:t xml:space="preserve"> presentes na argila, por exemplo, que favorecem as trocas metabólicas; bem como de recursos </w:t>
      </w:r>
      <w:proofErr w:type="spellStart"/>
      <w:r w:rsidRPr="00B62260">
        <w:rPr>
          <w:rFonts w:ascii="Arial" w:hAnsi="Arial" w:cs="Arial"/>
          <w:sz w:val="26"/>
          <w:szCs w:val="26"/>
        </w:rPr>
        <w:t>eletroterápicos</w:t>
      </w:r>
      <w:proofErr w:type="spellEnd"/>
      <w:r w:rsidRPr="00B62260">
        <w:rPr>
          <w:rFonts w:ascii="Arial" w:hAnsi="Arial" w:cs="Arial"/>
          <w:sz w:val="26"/>
          <w:szCs w:val="26"/>
        </w:rPr>
        <w:t xml:space="preserve">, como </w:t>
      </w:r>
      <w:proofErr w:type="spellStart"/>
      <w:r w:rsidRPr="00B62260">
        <w:rPr>
          <w:rFonts w:ascii="Arial" w:hAnsi="Arial" w:cs="Arial"/>
          <w:sz w:val="26"/>
          <w:szCs w:val="26"/>
        </w:rPr>
        <w:t>termogênese</w:t>
      </w:r>
      <w:proofErr w:type="spellEnd"/>
      <w:r w:rsidRPr="00B62260">
        <w:rPr>
          <w:rFonts w:ascii="Arial" w:hAnsi="Arial" w:cs="Arial"/>
          <w:sz w:val="26"/>
          <w:szCs w:val="26"/>
        </w:rPr>
        <w:t xml:space="preserve">, drenagem linfática, </w:t>
      </w:r>
      <w:proofErr w:type="spellStart"/>
      <w:r w:rsidRPr="00B62260">
        <w:rPr>
          <w:rFonts w:ascii="Arial" w:hAnsi="Arial" w:cs="Arial"/>
          <w:sz w:val="26"/>
          <w:szCs w:val="26"/>
        </w:rPr>
        <w:t>endermologia</w:t>
      </w:r>
      <w:proofErr w:type="spellEnd"/>
      <w:r w:rsidRPr="00B62260">
        <w:rPr>
          <w:rFonts w:ascii="Arial" w:hAnsi="Arial" w:cs="Arial"/>
          <w:sz w:val="26"/>
          <w:szCs w:val="26"/>
        </w:rPr>
        <w:t xml:space="preserve"> e ionização de grande superfície.</w:t>
      </w:r>
    </w:p>
    <w:p w:rsidR="00B62260" w:rsidRDefault="00B62260" w:rsidP="00B62260">
      <w:pPr>
        <w:pStyle w:val="NormalWeb"/>
        <w:spacing w:before="600" w:beforeAutospacing="0" w:line="500" w:lineRule="atLeast"/>
        <w:jc w:val="both"/>
        <w:rPr>
          <w:rStyle w:val="Forte"/>
          <w:rFonts w:ascii="Arial" w:hAnsi="Arial" w:cs="Arial"/>
          <w:sz w:val="26"/>
          <w:szCs w:val="26"/>
        </w:rPr>
      </w:pPr>
    </w:p>
    <w:p w:rsidR="00B62260" w:rsidRDefault="00B62260" w:rsidP="00B62260">
      <w:pPr>
        <w:pStyle w:val="NormalWeb"/>
        <w:spacing w:before="600" w:beforeAutospacing="0" w:line="500" w:lineRule="atLeast"/>
        <w:jc w:val="both"/>
        <w:rPr>
          <w:rStyle w:val="Forte"/>
          <w:rFonts w:ascii="Arial" w:hAnsi="Arial" w:cs="Arial"/>
          <w:sz w:val="26"/>
          <w:szCs w:val="26"/>
        </w:rPr>
      </w:pP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Style w:val="Forte"/>
          <w:rFonts w:ascii="Arial" w:hAnsi="Arial" w:cs="Arial"/>
          <w:sz w:val="26"/>
          <w:szCs w:val="26"/>
        </w:rPr>
        <w:lastRenderedPageBreak/>
        <w:t xml:space="preserve">Passo a passo </w:t>
      </w:r>
      <w:proofErr w:type="spellStart"/>
      <w:r w:rsidRPr="00B62260">
        <w:rPr>
          <w:rStyle w:val="Forte"/>
          <w:rFonts w:ascii="Arial" w:hAnsi="Arial" w:cs="Arial"/>
          <w:sz w:val="26"/>
          <w:szCs w:val="26"/>
        </w:rPr>
        <w:t>Geo</w:t>
      </w:r>
      <w:proofErr w:type="spellEnd"/>
      <w:r w:rsidRPr="00B62260">
        <w:rPr>
          <w:rStyle w:val="Forte"/>
          <w:rFonts w:ascii="Arial" w:hAnsi="Arial" w:cs="Arial"/>
          <w:sz w:val="26"/>
          <w:szCs w:val="26"/>
        </w:rPr>
        <w:t xml:space="preserve"> </w:t>
      </w:r>
      <w:proofErr w:type="spellStart"/>
      <w:r w:rsidRPr="00B62260">
        <w:rPr>
          <w:rStyle w:val="Forte"/>
          <w:rFonts w:ascii="Arial" w:hAnsi="Arial" w:cs="Arial"/>
          <w:sz w:val="26"/>
          <w:szCs w:val="26"/>
        </w:rPr>
        <w:t>Sculpt</w:t>
      </w:r>
      <w:proofErr w:type="spellEnd"/>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1 – Faça a assepsia de suas mãos e dos pés, axilas e virilha do cliente, com o </w:t>
      </w:r>
      <w:proofErr w:type="spellStart"/>
      <w:r w:rsidRPr="00B62260">
        <w:rPr>
          <w:rFonts w:ascii="Arial" w:hAnsi="Arial" w:cs="Arial"/>
          <w:sz w:val="26"/>
          <w:szCs w:val="26"/>
        </w:rPr>
        <w:fldChar w:fldCharType="begin"/>
      </w:r>
      <w:r w:rsidRPr="00B62260">
        <w:rPr>
          <w:rFonts w:ascii="Arial" w:hAnsi="Arial" w:cs="Arial"/>
          <w:sz w:val="26"/>
          <w:szCs w:val="26"/>
        </w:rPr>
        <w:instrText xml:space="preserve"> HYPERLINK "http://www.buonavita.com.br/higisystem-500ml/p" \t "_blank" </w:instrText>
      </w:r>
      <w:r w:rsidRPr="00B62260">
        <w:rPr>
          <w:rFonts w:ascii="Arial" w:hAnsi="Arial" w:cs="Arial"/>
          <w:sz w:val="26"/>
          <w:szCs w:val="26"/>
        </w:rPr>
        <w:fldChar w:fldCharType="separate"/>
      </w:r>
      <w:r w:rsidRPr="00B62260">
        <w:rPr>
          <w:rStyle w:val="Hyperlink"/>
          <w:rFonts w:ascii="Arial" w:hAnsi="Arial" w:cs="Arial"/>
          <w:color w:val="auto"/>
          <w:sz w:val="26"/>
          <w:szCs w:val="26"/>
          <w:u w:val="none"/>
        </w:rPr>
        <w:t>Higisystem</w:t>
      </w:r>
      <w:proofErr w:type="spellEnd"/>
      <w:r w:rsidRPr="00B62260">
        <w:rPr>
          <w:rStyle w:val="Hyperlink"/>
          <w:rFonts w:ascii="Arial" w:hAnsi="Arial" w:cs="Arial"/>
          <w:color w:val="auto"/>
          <w:sz w:val="26"/>
          <w:szCs w:val="26"/>
          <w:u w:val="none"/>
        </w:rPr>
        <w:t> </w:t>
      </w:r>
      <w:proofErr w:type="spellStart"/>
      <w:r w:rsidRPr="00B62260">
        <w:rPr>
          <w:rFonts w:ascii="Arial" w:hAnsi="Arial" w:cs="Arial"/>
          <w:sz w:val="26"/>
          <w:szCs w:val="26"/>
        </w:rPr>
        <w:fldChar w:fldCharType="end"/>
      </w:r>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2 – Higienize o local a ser tratado com o </w:t>
      </w:r>
      <w:hyperlink r:id="rId6" w:tgtFrame="_blank" w:history="1">
        <w:r w:rsidRPr="00B62260">
          <w:rPr>
            <w:rStyle w:val="Hyperlink"/>
            <w:rFonts w:ascii="Arial" w:hAnsi="Arial" w:cs="Arial"/>
            <w:color w:val="auto"/>
            <w:sz w:val="26"/>
            <w:szCs w:val="26"/>
            <w:u w:val="none"/>
          </w:rPr>
          <w:t>Sabonete Líquido</w:t>
        </w:r>
      </w:hyperlink>
      <w:r w:rsidRPr="00B62260">
        <w:rPr>
          <w:rFonts w:ascii="Arial" w:hAnsi="Arial" w:cs="Arial"/>
          <w:sz w:val="26"/>
          <w:szCs w:val="26"/>
        </w:rPr>
        <w:t>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 xml:space="preserve">3 – Esfolie as regiões a </w:t>
      </w:r>
      <w:proofErr w:type="gramStart"/>
      <w:r w:rsidRPr="00B62260">
        <w:rPr>
          <w:rFonts w:ascii="Arial" w:hAnsi="Arial" w:cs="Arial"/>
          <w:sz w:val="26"/>
          <w:szCs w:val="26"/>
        </w:rPr>
        <w:t>serem</w:t>
      </w:r>
      <w:proofErr w:type="gramEnd"/>
      <w:r w:rsidRPr="00B62260">
        <w:rPr>
          <w:rFonts w:ascii="Arial" w:hAnsi="Arial" w:cs="Arial"/>
          <w:sz w:val="26"/>
          <w:szCs w:val="26"/>
        </w:rPr>
        <w:t xml:space="preserve"> tratadas com o </w:t>
      </w:r>
      <w:proofErr w:type="spellStart"/>
      <w:r w:rsidRPr="00B62260">
        <w:rPr>
          <w:rFonts w:ascii="Arial" w:hAnsi="Arial" w:cs="Arial"/>
          <w:sz w:val="26"/>
          <w:szCs w:val="26"/>
        </w:rPr>
        <w:fldChar w:fldCharType="begin"/>
      </w:r>
      <w:r w:rsidRPr="00B62260">
        <w:rPr>
          <w:rFonts w:ascii="Arial" w:hAnsi="Arial" w:cs="Arial"/>
          <w:sz w:val="26"/>
          <w:szCs w:val="26"/>
        </w:rPr>
        <w:instrText xml:space="preserve"> HYPERLINK "http://www.buonavita.com.br/peeling-500g/p" \t "_blank" </w:instrText>
      </w:r>
      <w:r w:rsidRPr="00B62260">
        <w:rPr>
          <w:rFonts w:ascii="Arial" w:hAnsi="Arial" w:cs="Arial"/>
          <w:sz w:val="26"/>
          <w:szCs w:val="26"/>
        </w:rPr>
        <w:fldChar w:fldCharType="separate"/>
      </w:r>
      <w:r w:rsidRPr="00B62260">
        <w:rPr>
          <w:rStyle w:val="Hyperlink"/>
          <w:rFonts w:ascii="Arial" w:hAnsi="Arial" w:cs="Arial"/>
          <w:color w:val="auto"/>
          <w:sz w:val="26"/>
          <w:szCs w:val="26"/>
          <w:u w:val="none"/>
        </w:rPr>
        <w:t>Peeling</w:t>
      </w:r>
      <w:proofErr w:type="spellEnd"/>
      <w:r w:rsidRPr="00B62260">
        <w:rPr>
          <w:rFonts w:ascii="Arial" w:hAnsi="Arial" w:cs="Arial"/>
          <w:sz w:val="26"/>
          <w:szCs w:val="26"/>
        </w:rPr>
        <w:fldChar w:fldCharType="end"/>
      </w:r>
      <w:r w:rsidRPr="00B62260">
        <w:rPr>
          <w:rFonts w:ascii="Arial" w:hAnsi="Arial" w:cs="Arial"/>
          <w:sz w:val="26"/>
          <w:szCs w:val="26"/>
        </w:rPr>
        <w:t>, massageando-as com movimentos suaves e circulares, até o produto formar grumos (</w:t>
      </w:r>
      <w:proofErr w:type="spellStart"/>
      <w:r w:rsidRPr="00B62260">
        <w:rPr>
          <w:rFonts w:ascii="Arial" w:hAnsi="Arial" w:cs="Arial"/>
          <w:sz w:val="26"/>
          <w:szCs w:val="26"/>
        </w:rPr>
        <w:t>rollins</w:t>
      </w:r>
      <w:proofErr w:type="spellEnd"/>
      <w:r w:rsidRPr="00B62260">
        <w:rPr>
          <w:rFonts w:ascii="Arial" w:hAnsi="Arial" w:cs="Arial"/>
          <w:sz w:val="26"/>
          <w:szCs w:val="26"/>
        </w:rPr>
        <w:t xml:space="preserve">), secar e sair totalmente. Retirar os resíduos do produto, com ducha, </w:t>
      </w:r>
      <w:proofErr w:type="spellStart"/>
      <w:r w:rsidRPr="00B62260">
        <w:rPr>
          <w:rFonts w:ascii="Arial" w:hAnsi="Arial" w:cs="Arial"/>
          <w:sz w:val="26"/>
          <w:szCs w:val="26"/>
        </w:rPr>
        <w:t>bandaletes</w:t>
      </w:r>
      <w:proofErr w:type="spellEnd"/>
      <w:r w:rsidRPr="00B62260">
        <w:rPr>
          <w:rFonts w:ascii="Arial" w:hAnsi="Arial" w:cs="Arial"/>
          <w:sz w:val="26"/>
          <w:szCs w:val="26"/>
        </w:rPr>
        <w:t xml:space="preserve"> úmidas ou lenços umedecidos. Realizar o procedimento no começo do tratamento e toda vez que se fizer necessário, segunda sua avaliação como profissional.</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 xml:space="preserve">4 – Normalize o </w:t>
      </w:r>
      <w:proofErr w:type="gramStart"/>
      <w:r w:rsidRPr="00B62260">
        <w:rPr>
          <w:rFonts w:ascii="Arial" w:hAnsi="Arial" w:cs="Arial"/>
          <w:sz w:val="26"/>
          <w:szCs w:val="26"/>
        </w:rPr>
        <w:t>pH</w:t>
      </w:r>
      <w:proofErr w:type="gramEnd"/>
      <w:r w:rsidRPr="00B62260">
        <w:rPr>
          <w:rFonts w:ascii="Arial" w:hAnsi="Arial" w:cs="Arial"/>
          <w:sz w:val="26"/>
          <w:szCs w:val="26"/>
        </w:rPr>
        <w:t xml:space="preserve"> da pele com a </w:t>
      </w:r>
      <w:hyperlink r:id="rId7" w:tgtFrame="_blank" w:history="1">
        <w:r w:rsidRPr="00B62260">
          <w:rPr>
            <w:rStyle w:val="Hyperlink"/>
            <w:rFonts w:ascii="Arial" w:hAnsi="Arial" w:cs="Arial"/>
            <w:color w:val="auto"/>
            <w:sz w:val="26"/>
            <w:szCs w:val="26"/>
            <w:u w:val="none"/>
          </w:rPr>
          <w:t>Loção Tônica</w:t>
        </w:r>
      </w:hyperlink>
      <w:r w:rsidRPr="00B62260">
        <w:rPr>
          <w:rFonts w:ascii="Arial" w:hAnsi="Arial" w:cs="Arial"/>
          <w:sz w:val="26"/>
          <w:szCs w:val="26"/>
        </w:rPr>
        <w:t>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5 – Aplique o </w:t>
      </w:r>
      <w:hyperlink r:id="rId8" w:tgtFrame="_blank" w:history="1">
        <w:r w:rsidRPr="00B62260">
          <w:rPr>
            <w:rStyle w:val="Hyperlink"/>
            <w:rFonts w:ascii="Arial" w:hAnsi="Arial" w:cs="Arial"/>
            <w:color w:val="auto"/>
            <w:sz w:val="26"/>
            <w:szCs w:val="26"/>
            <w:u w:val="none"/>
          </w:rPr>
          <w:t>Fluido Térmico</w:t>
        </w:r>
      </w:hyperlink>
      <w:r w:rsidRPr="00B62260">
        <w:rPr>
          <w:rFonts w:ascii="Arial" w:hAnsi="Arial" w:cs="Arial"/>
          <w:sz w:val="26"/>
          <w:szCs w:val="26"/>
        </w:rPr>
        <w:t>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 xml:space="preserve"> somente no local de </w:t>
      </w:r>
      <w:proofErr w:type="spellStart"/>
      <w:r w:rsidRPr="00B62260">
        <w:rPr>
          <w:rFonts w:ascii="Arial" w:hAnsi="Arial" w:cs="Arial"/>
          <w:sz w:val="26"/>
          <w:szCs w:val="26"/>
        </w:rPr>
        <w:t>lipodistrofia</w:t>
      </w:r>
      <w:proofErr w:type="spellEnd"/>
      <w:r w:rsidRPr="00B62260">
        <w:rPr>
          <w:rFonts w:ascii="Arial" w:hAnsi="Arial" w:cs="Arial"/>
          <w:sz w:val="26"/>
          <w:szCs w:val="26"/>
        </w:rPr>
        <w:t xml:space="preserve"> e FEG e aguarde até causar </w:t>
      </w:r>
      <w:proofErr w:type="spellStart"/>
      <w:r w:rsidRPr="00B62260">
        <w:rPr>
          <w:rFonts w:ascii="Arial" w:hAnsi="Arial" w:cs="Arial"/>
          <w:sz w:val="26"/>
          <w:szCs w:val="26"/>
        </w:rPr>
        <w:t>hiperemia</w:t>
      </w:r>
      <w:proofErr w:type="spellEnd"/>
      <w:r w:rsidRPr="00B62260">
        <w:rPr>
          <w:rFonts w:ascii="Arial" w:hAnsi="Arial" w:cs="Arial"/>
          <w:sz w:val="26"/>
          <w:szCs w:val="26"/>
        </w:rPr>
        <w:t>. Outra opção é o </w:t>
      </w:r>
      <w:proofErr w:type="spellStart"/>
      <w:r w:rsidRPr="00B62260">
        <w:rPr>
          <w:rFonts w:ascii="Arial" w:hAnsi="Arial" w:cs="Arial"/>
          <w:sz w:val="26"/>
          <w:szCs w:val="26"/>
        </w:rPr>
        <w:fldChar w:fldCharType="begin"/>
      </w:r>
      <w:r w:rsidRPr="00B62260">
        <w:rPr>
          <w:rFonts w:ascii="Arial" w:hAnsi="Arial" w:cs="Arial"/>
          <w:sz w:val="26"/>
          <w:szCs w:val="26"/>
        </w:rPr>
        <w:instrText xml:space="preserve"> HYPERLINK "http://www.buonavita.com.br/body-hot-250ml-180g/p" \t "_blank" </w:instrText>
      </w:r>
      <w:r w:rsidRPr="00B62260">
        <w:rPr>
          <w:rFonts w:ascii="Arial" w:hAnsi="Arial" w:cs="Arial"/>
          <w:sz w:val="26"/>
          <w:szCs w:val="26"/>
        </w:rPr>
        <w:fldChar w:fldCharType="separate"/>
      </w:r>
      <w:r w:rsidRPr="00B62260">
        <w:rPr>
          <w:rStyle w:val="Hyperlink"/>
          <w:rFonts w:ascii="Arial" w:hAnsi="Arial" w:cs="Arial"/>
          <w:color w:val="auto"/>
          <w:sz w:val="26"/>
          <w:szCs w:val="26"/>
          <w:u w:val="none"/>
        </w:rPr>
        <w:t>Body</w:t>
      </w:r>
      <w:proofErr w:type="spellEnd"/>
      <w:r w:rsidRPr="00B62260">
        <w:rPr>
          <w:rStyle w:val="Hyperlink"/>
          <w:rFonts w:ascii="Arial" w:hAnsi="Arial" w:cs="Arial"/>
          <w:color w:val="auto"/>
          <w:sz w:val="26"/>
          <w:szCs w:val="26"/>
          <w:u w:val="none"/>
        </w:rPr>
        <w:t xml:space="preserve"> Hot</w:t>
      </w:r>
      <w:r w:rsidRPr="00B62260">
        <w:rPr>
          <w:rFonts w:ascii="Arial" w:hAnsi="Arial" w:cs="Arial"/>
          <w:sz w:val="26"/>
          <w:szCs w:val="26"/>
        </w:rPr>
        <w:fldChar w:fldCharType="end"/>
      </w:r>
      <w:r w:rsidRPr="00B62260">
        <w:rPr>
          <w:rFonts w:ascii="Arial" w:hAnsi="Arial" w:cs="Arial"/>
          <w:sz w:val="26"/>
          <w:szCs w:val="26"/>
        </w:rPr>
        <w:t xml:space="preserve"> da linha </w:t>
      </w:r>
      <w:proofErr w:type="spellStart"/>
      <w:r w:rsidRPr="00B62260">
        <w:rPr>
          <w:rFonts w:ascii="Arial" w:hAnsi="Arial" w:cs="Arial"/>
          <w:sz w:val="26"/>
          <w:szCs w:val="26"/>
        </w:rPr>
        <w:t>Alchemy</w:t>
      </w:r>
      <w:proofErr w:type="spellEnd"/>
      <w:r w:rsidRPr="00B62260">
        <w:rPr>
          <w:rFonts w:ascii="Arial" w:hAnsi="Arial" w:cs="Arial"/>
          <w:sz w:val="26"/>
          <w:szCs w:val="26"/>
        </w:rPr>
        <w:t xml:space="preserve"> </w:t>
      </w:r>
      <w:proofErr w:type="spellStart"/>
      <w:r w:rsidRPr="00B62260">
        <w:rPr>
          <w:rFonts w:ascii="Arial" w:hAnsi="Arial" w:cs="Arial"/>
          <w:sz w:val="26"/>
          <w:szCs w:val="26"/>
        </w:rPr>
        <w:t>Genetic</w:t>
      </w:r>
      <w:proofErr w:type="spellEnd"/>
      <w:r w:rsidRPr="00B62260">
        <w:rPr>
          <w:rFonts w:ascii="Arial" w:hAnsi="Arial" w:cs="Arial"/>
          <w:sz w:val="26"/>
          <w:szCs w:val="26"/>
        </w:rPr>
        <w:t xml:space="preserve">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 xml:space="preserve">. Obs.: não utilize se fizer uso de manta térmica elétrica, associar somente com o </w:t>
      </w:r>
      <w:proofErr w:type="spellStart"/>
      <w:r w:rsidRPr="00B62260">
        <w:rPr>
          <w:rFonts w:ascii="Arial" w:hAnsi="Arial" w:cs="Arial"/>
          <w:sz w:val="26"/>
          <w:szCs w:val="26"/>
        </w:rPr>
        <w:t>mayler</w:t>
      </w:r>
      <w:proofErr w:type="spellEnd"/>
      <w:r w:rsidRPr="00B62260">
        <w:rPr>
          <w:rFonts w:ascii="Arial" w:hAnsi="Arial" w:cs="Arial"/>
          <w:sz w:val="26"/>
          <w:szCs w:val="26"/>
        </w:rPr>
        <w:t xml:space="preserve"> (manta </w:t>
      </w:r>
      <w:proofErr w:type="spellStart"/>
      <w:r w:rsidRPr="00B62260">
        <w:rPr>
          <w:rFonts w:ascii="Arial" w:hAnsi="Arial" w:cs="Arial"/>
          <w:sz w:val="26"/>
          <w:szCs w:val="26"/>
        </w:rPr>
        <w:t>aluminizada</w:t>
      </w:r>
      <w:proofErr w:type="spellEnd"/>
      <w:r w:rsidRPr="00B62260">
        <w:rPr>
          <w:rFonts w:ascii="Arial" w:hAnsi="Arial" w:cs="Arial"/>
          <w:sz w:val="26"/>
          <w:szCs w:val="26"/>
        </w:rPr>
        <w:t>).</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noProof/>
          <w:sz w:val="26"/>
          <w:szCs w:val="26"/>
        </w:rPr>
        <w:drawing>
          <wp:inline distT="0" distB="0" distL="0" distR="0">
            <wp:extent cx="2857500" cy="1447800"/>
            <wp:effectExtent l="19050" t="0" r="0" b="0"/>
            <wp:docPr id="2" name="Imagem 2" descr="argil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ila">
                      <a:hlinkClick r:id="rId9"/>
                    </pic:cNvPr>
                    <pic:cNvPicPr>
                      <a:picLocks noChangeAspect="1" noChangeArrowheads="1"/>
                    </pic:cNvPicPr>
                  </pic:nvPicPr>
                  <pic:blipFill>
                    <a:blip r:embed="rId10"/>
                    <a:srcRect/>
                    <a:stretch>
                      <a:fillRect/>
                    </a:stretch>
                  </pic:blipFill>
                  <pic:spPr bwMode="auto">
                    <a:xfrm>
                      <a:off x="0" y="0"/>
                      <a:ext cx="2857500" cy="1447800"/>
                    </a:xfrm>
                    <a:prstGeom prst="rect">
                      <a:avLst/>
                    </a:prstGeom>
                    <a:noFill/>
                    <a:ln w="9525">
                      <a:noFill/>
                      <a:miter lim="800000"/>
                      <a:headEnd/>
                      <a:tailEnd/>
                    </a:ln>
                  </pic:spPr>
                </pic:pic>
              </a:graphicData>
            </a:graphic>
          </wp:inline>
        </w:drawing>
      </w:r>
      <w:r w:rsidRPr="00B62260">
        <w:rPr>
          <w:rFonts w:ascii="Arial" w:hAnsi="Arial" w:cs="Arial"/>
          <w:sz w:val="26"/>
          <w:szCs w:val="26"/>
        </w:rPr>
        <w:t xml:space="preserve">6 – Prepare </w:t>
      </w:r>
      <w:proofErr w:type="gramStart"/>
      <w:r w:rsidRPr="00B62260">
        <w:rPr>
          <w:rFonts w:ascii="Arial" w:hAnsi="Arial" w:cs="Arial"/>
          <w:sz w:val="26"/>
          <w:szCs w:val="26"/>
        </w:rPr>
        <w:t>2</w:t>
      </w:r>
      <w:proofErr w:type="gramEnd"/>
      <w:r w:rsidRPr="00B62260">
        <w:rPr>
          <w:rFonts w:ascii="Arial" w:hAnsi="Arial" w:cs="Arial"/>
          <w:sz w:val="26"/>
          <w:szCs w:val="26"/>
        </w:rPr>
        <w:t xml:space="preserve"> colheres (sopa) de </w:t>
      </w:r>
      <w:hyperlink r:id="rId11" w:tgtFrame="_blank" w:history="1">
        <w:r w:rsidRPr="00B62260">
          <w:rPr>
            <w:rStyle w:val="Hyperlink"/>
            <w:rFonts w:ascii="Arial" w:hAnsi="Arial" w:cs="Arial"/>
            <w:color w:val="auto"/>
            <w:sz w:val="26"/>
            <w:szCs w:val="26"/>
            <w:u w:val="none"/>
          </w:rPr>
          <w:t>Argila Lifting Corporal </w:t>
        </w:r>
        <w:proofErr w:type="spellStart"/>
      </w:hyperlink>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 xml:space="preserve"> com 1 colher (sopa) de </w:t>
      </w:r>
      <w:hyperlink r:id="rId12" w:tgtFrame="_blank" w:history="1">
        <w:r w:rsidRPr="00B62260">
          <w:rPr>
            <w:rStyle w:val="Hyperlink"/>
            <w:rFonts w:ascii="Arial" w:hAnsi="Arial" w:cs="Arial"/>
            <w:color w:val="auto"/>
            <w:sz w:val="26"/>
            <w:szCs w:val="26"/>
            <w:u w:val="none"/>
          </w:rPr>
          <w:t xml:space="preserve">Sais </w:t>
        </w:r>
        <w:r w:rsidRPr="00B62260">
          <w:rPr>
            <w:rStyle w:val="Hyperlink"/>
            <w:rFonts w:ascii="Arial" w:hAnsi="Arial" w:cs="Arial"/>
            <w:color w:val="auto"/>
            <w:sz w:val="26"/>
            <w:szCs w:val="26"/>
            <w:u w:val="none"/>
          </w:rPr>
          <w:lastRenderedPageBreak/>
          <w:t>Térmicos</w:t>
        </w:r>
      </w:hyperlink>
      <w:r w:rsidRPr="00B62260">
        <w:rPr>
          <w:rFonts w:ascii="Arial" w:hAnsi="Arial" w:cs="Arial"/>
          <w:sz w:val="26"/>
          <w:szCs w:val="26"/>
        </w:rPr>
        <w:t>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 xml:space="preserve"> e dilua com </w:t>
      </w:r>
      <w:hyperlink r:id="rId13" w:tgtFrame="_blank" w:history="1">
        <w:r w:rsidRPr="00B62260">
          <w:rPr>
            <w:rStyle w:val="Hyperlink"/>
            <w:rFonts w:ascii="Arial" w:hAnsi="Arial" w:cs="Arial"/>
            <w:color w:val="auto"/>
            <w:sz w:val="26"/>
            <w:szCs w:val="26"/>
            <w:u w:val="none"/>
          </w:rPr>
          <w:t>Águas Duras</w:t>
        </w:r>
      </w:hyperlink>
      <w:r w:rsidRPr="00B62260">
        <w:rPr>
          <w:rFonts w:ascii="Arial" w:hAnsi="Arial" w:cs="Arial"/>
          <w:sz w:val="26"/>
          <w:szCs w:val="26"/>
        </w:rPr>
        <w:t>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 xml:space="preserve"> até formar uma consistência cremosa. Aplique por todo o local a ser tratado.</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 xml:space="preserve">7 – Envolva o cliente com filme osmótico (PVC) e na manta </w:t>
      </w:r>
      <w:proofErr w:type="spellStart"/>
      <w:r w:rsidRPr="00B62260">
        <w:rPr>
          <w:rFonts w:ascii="Arial" w:hAnsi="Arial" w:cs="Arial"/>
          <w:sz w:val="26"/>
          <w:szCs w:val="26"/>
        </w:rPr>
        <w:t>aluminizada</w:t>
      </w:r>
      <w:proofErr w:type="spellEnd"/>
      <w:r w:rsidRPr="00B62260">
        <w:rPr>
          <w:rFonts w:ascii="Arial" w:hAnsi="Arial" w:cs="Arial"/>
          <w:sz w:val="26"/>
          <w:szCs w:val="26"/>
        </w:rPr>
        <w:t xml:space="preserve"> e deixe agir por 30 minutos.</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8 – Retire a manta e limpe o preparado de argila com ducha ou lenços umedecidos.</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Fonts w:ascii="Arial" w:hAnsi="Arial" w:cs="Arial"/>
          <w:sz w:val="26"/>
          <w:szCs w:val="26"/>
        </w:rPr>
        <w:t>9 – Massageie a região com o </w:t>
      </w:r>
      <w:proofErr w:type="spellStart"/>
      <w:r w:rsidRPr="00B62260">
        <w:rPr>
          <w:rFonts w:ascii="Arial" w:hAnsi="Arial" w:cs="Arial"/>
          <w:sz w:val="26"/>
          <w:szCs w:val="26"/>
        </w:rPr>
        <w:fldChar w:fldCharType="begin"/>
      </w:r>
      <w:r w:rsidRPr="00B62260">
        <w:rPr>
          <w:rFonts w:ascii="Arial" w:hAnsi="Arial" w:cs="Arial"/>
          <w:sz w:val="26"/>
          <w:szCs w:val="26"/>
        </w:rPr>
        <w:instrText xml:space="preserve"> HYPERLINK "http://www.buonavita.com.br/ionto-vita-slim-500ml/p" \t "_blank" </w:instrText>
      </w:r>
      <w:r w:rsidRPr="00B62260">
        <w:rPr>
          <w:rFonts w:ascii="Arial" w:hAnsi="Arial" w:cs="Arial"/>
          <w:sz w:val="26"/>
          <w:szCs w:val="26"/>
        </w:rPr>
        <w:fldChar w:fldCharType="separate"/>
      </w:r>
      <w:r w:rsidRPr="00B62260">
        <w:rPr>
          <w:rStyle w:val="Hyperlink"/>
          <w:rFonts w:ascii="Arial" w:hAnsi="Arial" w:cs="Arial"/>
          <w:color w:val="auto"/>
          <w:sz w:val="26"/>
          <w:szCs w:val="26"/>
          <w:u w:val="none"/>
        </w:rPr>
        <w:t>Ionto</w:t>
      </w:r>
      <w:proofErr w:type="spellEnd"/>
      <w:r w:rsidRPr="00B62260">
        <w:rPr>
          <w:rStyle w:val="Hyperlink"/>
          <w:rFonts w:ascii="Arial" w:hAnsi="Arial" w:cs="Arial"/>
          <w:color w:val="auto"/>
          <w:sz w:val="26"/>
          <w:szCs w:val="26"/>
          <w:u w:val="none"/>
        </w:rPr>
        <w:t xml:space="preserve"> </w:t>
      </w:r>
      <w:proofErr w:type="spellStart"/>
      <w:r w:rsidRPr="00B62260">
        <w:rPr>
          <w:rStyle w:val="Hyperlink"/>
          <w:rFonts w:ascii="Arial" w:hAnsi="Arial" w:cs="Arial"/>
          <w:color w:val="auto"/>
          <w:sz w:val="26"/>
          <w:szCs w:val="26"/>
          <w:u w:val="none"/>
        </w:rPr>
        <w:t>Vita</w:t>
      </w:r>
      <w:proofErr w:type="spellEnd"/>
      <w:r w:rsidRPr="00B62260">
        <w:rPr>
          <w:rStyle w:val="Hyperlink"/>
          <w:rFonts w:ascii="Arial" w:hAnsi="Arial" w:cs="Arial"/>
          <w:color w:val="auto"/>
          <w:sz w:val="26"/>
          <w:szCs w:val="26"/>
          <w:u w:val="none"/>
        </w:rPr>
        <w:t xml:space="preserve"> Slim</w:t>
      </w:r>
      <w:r w:rsidRPr="00B62260">
        <w:rPr>
          <w:rFonts w:ascii="Arial" w:hAnsi="Arial" w:cs="Arial"/>
          <w:sz w:val="26"/>
          <w:szCs w:val="26"/>
        </w:rPr>
        <w:fldChar w:fldCharType="end"/>
      </w:r>
      <w:r w:rsidRPr="00B62260">
        <w:rPr>
          <w:rFonts w:ascii="Arial" w:hAnsi="Arial" w:cs="Arial"/>
          <w:sz w:val="26"/>
          <w:szCs w:val="26"/>
        </w:rPr>
        <w:t>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 xml:space="preserve"> até total absorção.</w:t>
      </w:r>
    </w:p>
    <w:p w:rsidR="00B62260" w:rsidRPr="00B62260" w:rsidRDefault="00B62260" w:rsidP="00B62260">
      <w:pPr>
        <w:pStyle w:val="NormalWeb"/>
        <w:spacing w:before="600" w:beforeAutospacing="0" w:line="500" w:lineRule="atLeast"/>
        <w:jc w:val="both"/>
        <w:rPr>
          <w:rFonts w:ascii="Arial" w:hAnsi="Arial" w:cs="Arial"/>
          <w:sz w:val="26"/>
          <w:szCs w:val="26"/>
        </w:rPr>
      </w:pPr>
      <w:proofErr w:type="spellStart"/>
      <w:r w:rsidRPr="00B62260">
        <w:rPr>
          <w:rStyle w:val="Forte"/>
          <w:rFonts w:ascii="Arial" w:hAnsi="Arial" w:cs="Arial"/>
          <w:sz w:val="26"/>
          <w:szCs w:val="26"/>
        </w:rPr>
        <w:t>Frequência</w:t>
      </w:r>
      <w:proofErr w:type="spellEnd"/>
      <w:r w:rsidRPr="00B62260">
        <w:rPr>
          <w:rStyle w:val="Forte"/>
          <w:rFonts w:ascii="Arial" w:hAnsi="Arial" w:cs="Arial"/>
          <w:sz w:val="26"/>
          <w:szCs w:val="26"/>
        </w:rPr>
        <w:t xml:space="preserve"> de tratamento</w:t>
      </w:r>
      <w:r w:rsidRPr="00B62260">
        <w:rPr>
          <w:rFonts w:ascii="Arial" w:hAnsi="Arial" w:cs="Arial"/>
          <w:sz w:val="26"/>
          <w:szCs w:val="26"/>
        </w:rPr>
        <w:t xml:space="preserve">: </w:t>
      </w:r>
      <w:proofErr w:type="gramStart"/>
      <w:r w:rsidRPr="00B62260">
        <w:rPr>
          <w:rFonts w:ascii="Arial" w:hAnsi="Arial" w:cs="Arial"/>
          <w:sz w:val="26"/>
          <w:szCs w:val="26"/>
        </w:rPr>
        <w:t>2</w:t>
      </w:r>
      <w:proofErr w:type="gramEnd"/>
      <w:r w:rsidRPr="00B62260">
        <w:rPr>
          <w:rFonts w:ascii="Arial" w:hAnsi="Arial" w:cs="Arial"/>
          <w:sz w:val="26"/>
          <w:szCs w:val="26"/>
        </w:rPr>
        <w:t xml:space="preserve"> sessões na semana, totalizando 10 sessões.</w:t>
      </w:r>
    </w:p>
    <w:p w:rsidR="00B62260" w:rsidRPr="00B62260" w:rsidRDefault="00B62260" w:rsidP="00B62260">
      <w:pPr>
        <w:pStyle w:val="NormalWeb"/>
        <w:spacing w:before="600" w:beforeAutospacing="0" w:line="500" w:lineRule="atLeast"/>
        <w:jc w:val="both"/>
        <w:rPr>
          <w:rFonts w:ascii="Arial" w:hAnsi="Arial" w:cs="Arial"/>
          <w:sz w:val="26"/>
          <w:szCs w:val="26"/>
        </w:rPr>
      </w:pPr>
      <w:r w:rsidRPr="00B62260">
        <w:rPr>
          <w:rStyle w:val="Forte"/>
          <w:rFonts w:ascii="Arial" w:hAnsi="Arial" w:cs="Arial"/>
          <w:sz w:val="26"/>
          <w:szCs w:val="26"/>
        </w:rPr>
        <w:t>Manutenção diária do cliente</w:t>
      </w:r>
      <w:r w:rsidRPr="00B62260">
        <w:rPr>
          <w:rFonts w:ascii="Arial" w:hAnsi="Arial" w:cs="Arial"/>
          <w:sz w:val="26"/>
          <w:szCs w:val="26"/>
        </w:rPr>
        <w:t>: </w:t>
      </w:r>
      <w:hyperlink r:id="rId14" w:tgtFrame="_blank" w:history="1">
        <w:r w:rsidRPr="00B62260">
          <w:rPr>
            <w:rStyle w:val="Hyperlink"/>
            <w:rFonts w:ascii="Arial" w:hAnsi="Arial" w:cs="Arial"/>
            <w:color w:val="auto"/>
            <w:sz w:val="26"/>
            <w:szCs w:val="26"/>
            <w:u w:val="none"/>
          </w:rPr>
          <w:t>Fluido Térmico</w:t>
        </w:r>
      </w:hyperlink>
      <w:r w:rsidRPr="00B62260">
        <w:rPr>
          <w:rFonts w:ascii="Arial" w:hAnsi="Arial" w:cs="Arial"/>
          <w:sz w:val="26"/>
          <w:szCs w:val="26"/>
        </w:rPr>
        <w:t> ou </w:t>
      </w:r>
      <w:hyperlink r:id="rId15" w:tgtFrame="_blank" w:history="1">
        <w:r w:rsidRPr="00B62260">
          <w:rPr>
            <w:rStyle w:val="Hyperlink"/>
            <w:rFonts w:ascii="Arial" w:hAnsi="Arial" w:cs="Arial"/>
            <w:color w:val="auto"/>
            <w:sz w:val="26"/>
            <w:szCs w:val="26"/>
            <w:u w:val="none"/>
          </w:rPr>
          <w:t xml:space="preserve">Creme </w:t>
        </w:r>
        <w:proofErr w:type="spellStart"/>
        <w:r w:rsidRPr="00B62260">
          <w:rPr>
            <w:rStyle w:val="Hyperlink"/>
            <w:rFonts w:ascii="Arial" w:hAnsi="Arial" w:cs="Arial"/>
            <w:color w:val="auto"/>
            <w:sz w:val="26"/>
            <w:szCs w:val="26"/>
            <w:u w:val="none"/>
          </w:rPr>
          <w:t>Lipotérmico</w:t>
        </w:r>
        <w:proofErr w:type="spellEnd"/>
      </w:hyperlink>
      <w:r w:rsidRPr="00B62260">
        <w:rPr>
          <w:rFonts w:ascii="Arial" w:hAnsi="Arial" w:cs="Arial"/>
          <w:sz w:val="26"/>
          <w:szCs w:val="26"/>
        </w:rPr>
        <w:t xml:space="preserve"> ambos da </w:t>
      </w:r>
      <w:proofErr w:type="spellStart"/>
      <w:r w:rsidRPr="00B62260">
        <w:rPr>
          <w:rFonts w:ascii="Arial" w:hAnsi="Arial" w:cs="Arial"/>
          <w:sz w:val="26"/>
          <w:szCs w:val="26"/>
        </w:rPr>
        <w:t>Buona</w:t>
      </w:r>
      <w:proofErr w:type="spellEnd"/>
      <w:r w:rsidRPr="00B62260">
        <w:rPr>
          <w:rFonts w:ascii="Arial" w:hAnsi="Arial" w:cs="Arial"/>
          <w:sz w:val="26"/>
          <w:szCs w:val="26"/>
        </w:rPr>
        <w:t xml:space="preserve"> </w:t>
      </w:r>
      <w:proofErr w:type="spellStart"/>
      <w:r w:rsidRPr="00B62260">
        <w:rPr>
          <w:rFonts w:ascii="Arial" w:hAnsi="Arial" w:cs="Arial"/>
          <w:sz w:val="26"/>
          <w:szCs w:val="26"/>
        </w:rPr>
        <w:t>Vita</w:t>
      </w:r>
      <w:proofErr w:type="spellEnd"/>
      <w:r w:rsidRPr="00B62260">
        <w:rPr>
          <w:rFonts w:ascii="Arial" w:hAnsi="Arial" w:cs="Arial"/>
          <w:sz w:val="26"/>
          <w:szCs w:val="26"/>
        </w:rPr>
        <w:t>.</w:t>
      </w:r>
    </w:p>
    <w:p w:rsidR="00B62260" w:rsidRPr="00B62260" w:rsidRDefault="00B62260" w:rsidP="00B62260">
      <w:pPr>
        <w:pStyle w:val="NormalWeb"/>
        <w:spacing w:before="600" w:beforeAutospacing="0" w:line="500" w:lineRule="atLeast"/>
        <w:jc w:val="both"/>
        <w:rPr>
          <w:rFonts w:ascii="Arial" w:hAnsi="Arial" w:cs="Arial"/>
          <w:sz w:val="28"/>
          <w:szCs w:val="26"/>
        </w:rPr>
      </w:pPr>
      <w:r w:rsidRPr="00B62260">
        <w:rPr>
          <w:rFonts w:ascii="Arial" w:hAnsi="Arial" w:cs="Arial"/>
          <w:sz w:val="18"/>
          <w:szCs w:val="16"/>
        </w:rPr>
        <w:t xml:space="preserve">Este material é de autoria de </w:t>
      </w:r>
      <w:proofErr w:type="spellStart"/>
      <w:r w:rsidRPr="00B62260">
        <w:rPr>
          <w:rFonts w:ascii="Arial" w:hAnsi="Arial" w:cs="Arial"/>
          <w:sz w:val="18"/>
          <w:szCs w:val="16"/>
        </w:rPr>
        <w:t>Buona</w:t>
      </w:r>
      <w:proofErr w:type="spellEnd"/>
      <w:r w:rsidRPr="00B62260">
        <w:rPr>
          <w:rFonts w:ascii="Arial" w:hAnsi="Arial" w:cs="Arial"/>
          <w:sz w:val="18"/>
          <w:szCs w:val="16"/>
        </w:rPr>
        <w:t xml:space="preserve"> </w:t>
      </w:r>
      <w:proofErr w:type="spellStart"/>
      <w:r w:rsidRPr="00B62260">
        <w:rPr>
          <w:rFonts w:ascii="Arial" w:hAnsi="Arial" w:cs="Arial"/>
          <w:sz w:val="18"/>
          <w:szCs w:val="16"/>
        </w:rPr>
        <w:t>Vita</w:t>
      </w:r>
      <w:proofErr w:type="spellEnd"/>
      <w:r w:rsidRPr="00B62260">
        <w:rPr>
          <w:rFonts w:ascii="Arial" w:hAnsi="Arial" w:cs="Arial"/>
          <w:sz w:val="18"/>
          <w:szCs w:val="16"/>
        </w:rPr>
        <w:t xml:space="preserve"> e está protegido sob a Lei de Direitos autorais. A sua reprodução total ou parcial é permitida, desde que na sua forma original sem qualquer tipo de adulteração ou alteração, sendo </w:t>
      </w:r>
      <w:proofErr w:type="gramStart"/>
      <w:r w:rsidRPr="00B62260">
        <w:rPr>
          <w:rFonts w:ascii="Arial" w:hAnsi="Arial" w:cs="Arial"/>
          <w:sz w:val="18"/>
          <w:szCs w:val="16"/>
        </w:rPr>
        <w:t>obrigatório a citação do nome do autor, sua obra e fonte de veiculação</w:t>
      </w:r>
      <w:proofErr w:type="gramEnd"/>
      <w:r w:rsidRPr="00B62260">
        <w:rPr>
          <w:rFonts w:ascii="Arial" w:hAnsi="Arial" w:cs="Arial"/>
          <w:sz w:val="18"/>
          <w:szCs w:val="16"/>
        </w:rPr>
        <w:t>. O descumprimento destas condições ensejará ao infrator as penalidades cíveis e criminais cabíveis. </w:t>
      </w:r>
    </w:p>
    <w:p w:rsidR="007F55B2" w:rsidRPr="00B62260" w:rsidRDefault="007F55B2" w:rsidP="00B62260">
      <w:pPr>
        <w:jc w:val="both"/>
      </w:pPr>
    </w:p>
    <w:sectPr w:rsidR="007F55B2" w:rsidRPr="00B62260" w:rsidSect="007F55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B62260"/>
    <w:rsid w:val="007F55B2"/>
    <w:rsid w:val="00B622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5B2"/>
  </w:style>
  <w:style w:type="paragraph" w:styleId="Ttulo1">
    <w:name w:val="heading 1"/>
    <w:basedOn w:val="Normal"/>
    <w:link w:val="Ttulo1Char"/>
    <w:uiPriority w:val="9"/>
    <w:qFormat/>
    <w:rsid w:val="00B622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226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62260"/>
    <w:rPr>
      <w:color w:val="0000FF"/>
      <w:u w:val="single"/>
    </w:rPr>
  </w:style>
  <w:style w:type="character" w:styleId="Forte">
    <w:name w:val="Strong"/>
    <w:basedOn w:val="Fontepargpadro"/>
    <w:uiPriority w:val="22"/>
    <w:qFormat/>
    <w:rsid w:val="00B62260"/>
    <w:rPr>
      <w:b/>
      <w:bCs/>
    </w:rPr>
  </w:style>
  <w:style w:type="paragraph" w:styleId="Textodebalo">
    <w:name w:val="Balloon Text"/>
    <w:basedOn w:val="Normal"/>
    <w:link w:val="TextodebaloChar"/>
    <w:uiPriority w:val="99"/>
    <w:semiHidden/>
    <w:unhideWhenUsed/>
    <w:rsid w:val="00B622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2260"/>
    <w:rPr>
      <w:rFonts w:ascii="Tahoma" w:hAnsi="Tahoma" w:cs="Tahoma"/>
      <w:sz w:val="16"/>
      <w:szCs w:val="16"/>
    </w:rPr>
  </w:style>
  <w:style w:type="character" w:customStyle="1" w:styleId="Ttulo1Char">
    <w:name w:val="Título 1 Char"/>
    <w:basedOn w:val="Fontepargpadro"/>
    <w:link w:val="Ttulo1"/>
    <w:uiPriority w:val="9"/>
    <w:rsid w:val="00B62260"/>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235362432">
      <w:bodyDiv w:val="1"/>
      <w:marLeft w:val="0"/>
      <w:marRight w:val="0"/>
      <w:marTop w:val="0"/>
      <w:marBottom w:val="0"/>
      <w:divBdr>
        <w:top w:val="none" w:sz="0" w:space="0" w:color="auto"/>
        <w:left w:val="none" w:sz="0" w:space="0" w:color="auto"/>
        <w:bottom w:val="none" w:sz="0" w:space="0" w:color="auto"/>
        <w:right w:val="none" w:sz="0" w:space="0" w:color="auto"/>
      </w:divBdr>
    </w:div>
    <w:div w:id="6309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onavita.com.br/fluido-termico-refil-1l/p" TargetMode="External"/><Relationship Id="rId13" Type="http://schemas.openxmlformats.org/officeDocument/2006/relationships/hyperlink" Target="http://www.buonavita.com.br/aguas-duras-500ml/p" TargetMode="External"/><Relationship Id="rId3" Type="http://schemas.openxmlformats.org/officeDocument/2006/relationships/webSettings" Target="webSettings.xml"/><Relationship Id="rId7" Type="http://schemas.openxmlformats.org/officeDocument/2006/relationships/hyperlink" Target="http://www.buonavita.com.br/locao-tonica-500ml/p" TargetMode="External"/><Relationship Id="rId12" Type="http://schemas.openxmlformats.org/officeDocument/2006/relationships/hyperlink" Target="http://www.buonavita.com.br/sais-termicos-800g/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uonavita.com.br/sabonete-liquido-1l/p" TargetMode="External"/><Relationship Id="rId11" Type="http://schemas.openxmlformats.org/officeDocument/2006/relationships/hyperlink" Target="http://www.buonavita.com.br/argila-enriquecida-lifting-corporal-500g/p" TargetMode="External"/><Relationship Id="rId5" Type="http://schemas.openxmlformats.org/officeDocument/2006/relationships/image" Target="media/image1.jpeg"/><Relationship Id="rId15" Type="http://schemas.openxmlformats.org/officeDocument/2006/relationships/hyperlink" Target="http://www.buonavita.com.br/creme-lipotermico-250g/p" TargetMode="External"/><Relationship Id="rId10" Type="http://schemas.openxmlformats.org/officeDocument/2006/relationships/image" Target="media/image2.jpeg"/><Relationship Id="rId4" Type="http://schemas.openxmlformats.org/officeDocument/2006/relationships/hyperlink" Target="http://blog.buonavita.com.br/wp-content/uploads/2016/06/reducao_medidas.jpg" TargetMode="External"/><Relationship Id="rId9" Type="http://schemas.openxmlformats.org/officeDocument/2006/relationships/hyperlink" Target="http://blog.buonavita.com.br/wp-content/uploads/2016/06/argila.jpg" TargetMode="External"/><Relationship Id="rId14" Type="http://schemas.openxmlformats.org/officeDocument/2006/relationships/hyperlink" Target="http://www.buonavita.com.br/fluido-termico-240ml/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3525</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2018-02-27T03:39:00Z</dcterms:created>
  <dcterms:modified xsi:type="dcterms:W3CDTF">2018-02-27T03:43:00Z</dcterms:modified>
</cp:coreProperties>
</file>