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65" w:rsidRPr="002D0E65" w:rsidRDefault="002D0E65" w:rsidP="002D0E65">
      <w:pPr>
        <w:pBdr>
          <w:bottom w:val="single" w:sz="6" w:space="0" w:color="A2A9B1"/>
        </w:pBdr>
        <w:spacing w:after="60" w:line="240" w:lineRule="auto"/>
        <w:jc w:val="center"/>
        <w:outlineLvl w:val="0"/>
        <w:rPr>
          <w:rFonts w:ascii="Arial" w:eastAsia="Times New Roman" w:hAnsi="Arial" w:cs="Arial"/>
          <w:b/>
          <w:kern w:val="36"/>
          <w:sz w:val="72"/>
          <w:szCs w:val="24"/>
          <w:lang w:val="pt-PT" w:eastAsia="pt-BR"/>
        </w:rPr>
      </w:pPr>
      <w:r w:rsidRPr="002D0E65">
        <w:rPr>
          <w:rFonts w:ascii="Arial" w:eastAsia="Times New Roman" w:hAnsi="Arial" w:cs="Arial"/>
          <w:b/>
          <w:kern w:val="36"/>
          <w:sz w:val="72"/>
          <w:szCs w:val="24"/>
          <w:lang w:val="pt-PT" w:eastAsia="pt-BR"/>
        </w:rPr>
        <w:t>Salto de Sete Quedas</w:t>
      </w:r>
    </w:p>
    <w:p w:rsidR="002D0E65" w:rsidRPr="002D0E65" w:rsidRDefault="002D0E65" w:rsidP="002D0E65">
      <w:pPr>
        <w:spacing w:after="0" w:line="240" w:lineRule="auto"/>
        <w:jc w:val="right"/>
        <w:rPr>
          <w:rFonts w:ascii="Arial" w:eastAsia="Times New Roman" w:hAnsi="Arial" w:cs="Arial"/>
          <w:sz w:val="24"/>
          <w:szCs w:val="24"/>
          <w:lang w:eastAsia="pt-BR"/>
        </w:rPr>
      </w:pPr>
      <w:r w:rsidRPr="002D0E65">
        <w:rPr>
          <w:rFonts w:ascii="Arial" w:eastAsia="Times New Roman" w:hAnsi="Arial" w:cs="Arial"/>
          <w:sz w:val="24"/>
          <w:szCs w:val="24"/>
          <w:lang w:eastAsia="pt-BR"/>
        </w:rPr>
        <w:t>Origem: Wikipédia, a enciclopédia livre.</w:t>
      </w:r>
    </w:p>
    <w:tbl>
      <w:tblPr>
        <w:tblW w:w="5520" w:type="dxa"/>
        <w:tblCellSpacing w:w="15" w:type="dxa"/>
        <w:tblInd w:w="1567" w:type="dxa"/>
        <w:tblBorders>
          <w:top w:val="single" w:sz="6" w:space="0" w:color="AAAAAA"/>
          <w:left w:val="single" w:sz="6" w:space="0" w:color="AAAAAA"/>
          <w:bottom w:val="single" w:sz="6" w:space="0" w:color="AAAAAA"/>
          <w:right w:val="single" w:sz="6" w:space="0" w:color="AAAAAA"/>
        </w:tblBorders>
        <w:shd w:val="clear" w:color="auto" w:fill="F7F8FF"/>
        <w:tblCellMar>
          <w:top w:w="30" w:type="dxa"/>
          <w:left w:w="30" w:type="dxa"/>
          <w:bottom w:w="30" w:type="dxa"/>
          <w:right w:w="30" w:type="dxa"/>
        </w:tblCellMar>
        <w:tblLook w:val="04A0"/>
      </w:tblPr>
      <w:tblGrid>
        <w:gridCol w:w="2208"/>
        <w:gridCol w:w="3312"/>
      </w:tblGrid>
      <w:tr w:rsidR="002D0E65" w:rsidRPr="002D0E65" w:rsidTr="002D0E65">
        <w:trPr>
          <w:trHeight w:val="675"/>
          <w:tblCellSpacing w:w="15" w:type="dxa"/>
        </w:trPr>
        <w:tc>
          <w:tcPr>
            <w:tcW w:w="0" w:type="auto"/>
            <w:gridSpan w:val="2"/>
            <w:shd w:val="clear" w:color="auto" w:fill="A5B4D8"/>
            <w:vAlign w:val="center"/>
            <w:hideMark/>
          </w:tcPr>
          <w:p w:rsidR="002D0E65" w:rsidRPr="002D0E65" w:rsidRDefault="002D0E65" w:rsidP="002D0E65">
            <w:pPr>
              <w:spacing w:after="120" w:line="288" w:lineRule="atLeast"/>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t>Salto de Sete Quedas</w:t>
            </w:r>
            <w:r w:rsidRPr="002D0E65">
              <w:rPr>
                <w:rFonts w:ascii="Arial" w:eastAsia="Times New Roman" w:hAnsi="Arial" w:cs="Arial"/>
                <w:b/>
                <w:bCs/>
                <w:sz w:val="24"/>
                <w:szCs w:val="24"/>
                <w:lang w:eastAsia="pt-BR"/>
              </w:rPr>
              <w:br/>
              <w:t xml:space="preserve">Saltos </w:t>
            </w:r>
            <w:proofErr w:type="spellStart"/>
            <w:proofErr w:type="gramStart"/>
            <w:r w:rsidRPr="002D0E65">
              <w:rPr>
                <w:rFonts w:ascii="Arial" w:eastAsia="Times New Roman" w:hAnsi="Arial" w:cs="Arial"/>
                <w:b/>
                <w:bCs/>
                <w:sz w:val="24"/>
                <w:szCs w:val="24"/>
                <w:lang w:eastAsia="pt-BR"/>
              </w:rPr>
              <w:t>del</w:t>
            </w:r>
            <w:proofErr w:type="spellEnd"/>
            <w:proofErr w:type="gramEnd"/>
            <w:r w:rsidRPr="002D0E65">
              <w:rPr>
                <w:rFonts w:ascii="Arial" w:eastAsia="Times New Roman" w:hAnsi="Arial" w:cs="Arial"/>
                <w:b/>
                <w:bCs/>
                <w:sz w:val="24"/>
                <w:szCs w:val="24"/>
                <w:lang w:eastAsia="pt-BR"/>
              </w:rPr>
              <w:t xml:space="preserve"> Guairá</w:t>
            </w:r>
          </w:p>
        </w:tc>
      </w:tr>
      <w:tr w:rsidR="002D0E65" w:rsidRPr="002D0E65" w:rsidTr="002D0E65">
        <w:trPr>
          <w:tblCellSpacing w:w="15" w:type="dxa"/>
        </w:trPr>
        <w:tc>
          <w:tcPr>
            <w:tcW w:w="0" w:type="auto"/>
            <w:gridSpan w:val="2"/>
            <w:shd w:val="clear" w:color="auto" w:fill="F7F8FF"/>
            <w:hideMark/>
          </w:tcPr>
          <w:p w:rsidR="002D0E65" w:rsidRPr="002D0E65" w:rsidRDefault="002D0E65" w:rsidP="002D0E65">
            <w:pPr>
              <w:spacing w:after="120" w:line="360" w:lineRule="atLeast"/>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t>Características</w:t>
            </w:r>
          </w:p>
        </w:tc>
      </w:tr>
      <w:tr w:rsidR="002D0E65" w:rsidRPr="002D0E65" w:rsidTr="002D0E65">
        <w:trPr>
          <w:tblCellSpacing w:w="15" w:type="dxa"/>
        </w:trPr>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b/>
                <w:bCs/>
                <w:sz w:val="24"/>
                <w:szCs w:val="24"/>
                <w:lang w:eastAsia="pt-BR"/>
              </w:rPr>
            </w:pPr>
            <w:hyperlink r:id="rId5" w:tooltip="Altura (medida)" w:history="1">
              <w:r w:rsidRPr="002D0E65">
                <w:rPr>
                  <w:rFonts w:ascii="Arial" w:eastAsia="Times New Roman" w:hAnsi="Arial" w:cs="Arial"/>
                  <w:b/>
                  <w:bCs/>
                  <w:sz w:val="24"/>
                  <w:szCs w:val="24"/>
                  <w:u w:val="single"/>
                  <w:lang w:eastAsia="pt-BR"/>
                </w:rPr>
                <w:t>Altura</w:t>
              </w:r>
            </w:hyperlink>
          </w:p>
        </w:tc>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sz w:val="24"/>
                <w:szCs w:val="24"/>
                <w:lang w:eastAsia="pt-BR"/>
              </w:rPr>
            </w:pPr>
            <w:r w:rsidRPr="002D0E65">
              <w:rPr>
                <w:rFonts w:ascii="Arial" w:eastAsia="Times New Roman" w:hAnsi="Arial" w:cs="Arial"/>
                <w:sz w:val="24"/>
                <w:szCs w:val="24"/>
                <w:lang w:eastAsia="pt-BR"/>
              </w:rPr>
              <w:t>114 m</w:t>
            </w:r>
          </w:p>
        </w:tc>
      </w:tr>
      <w:tr w:rsidR="002D0E65" w:rsidRPr="002D0E65" w:rsidTr="002D0E65">
        <w:trPr>
          <w:tblCellSpacing w:w="15" w:type="dxa"/>
        </w:trPr>
        <w:tc>
          <w:tcPr>
            <w:tcW w:w="0" w:type="auto"/>
            <w:gridSpan w:val="2"/>
            <w:shd w:val="clear" w:color="auto" w:fill="F7F8FF"/>
            <w:hideMark/>
          </w:tcPr>
          <w:p w:rsidR="002D0E65" w:rsidRPr="002D0E65" w:rsidRDefault="002D0E65" w:rsidP="002D0E65">
            <w:pPr>
              <w:spacing w:after="120" w:line="360" w:lineRule="atLeast"/>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t>Localização</w:t>
            </w:r>
          </w:p>
        </w:tc>
      </w:tr>
      <w:tr w:rsidR="002D0E65" w:rsidRPr="002D0E65" w:rsidTr="002D0E65">
        <w:trPr>
          <w:tblCellSpacing w:w="15" w:type="dxa"/>
        </w:trPr>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b/>
                <w:bCs/>
                <w:sz w:val="24"/>
                <w:szCs w:val="24"/>
                <w:lang w:eastAsia="pt-BR"/>
              </w:rPr>
            </w:pPr>
            <w:hyperlink r:id="rId6" w:tooltip="Rio" w:history="1">
              <w:r w:rsidRPr="002D0E65">
                <w:rPr>
                  <w:rFonts w:ascii="Arial" w:eastAsia="Times New Roman" w:hAnsi="Arial" w:cs="Arial"/>
                  <w:b/>
                  <w:bCs/>
                  <w:sz w:val="24"/>
                  <w:szCs w:val="24"/>
                  <w:u w:val="single"/>
                  <w:lang w:eastAsia="pt-BR"/>
                </w:rPr>
                <w:t>Rio</w:t>
              </w:r>
            </w:hyperlink>
          </w:p>
        </w:tc>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sz w:val="24"/>
                <w:szCs w:val="24"/>
                <w:lang w:eastAsia="pt-BR"/>
              </w:rPr>
            </w:pPr>
            <w:hyperlink r:id="rId7" w:tooltip="Rio Paraná" w:history="1">
              <w:r w:rsidRPr="002D0E65">
                <w:rPr>
                  <w:rFonts w:ascii="Arial" w:eastAsia="Times New Roman" w:hAnsi="Arial" w:cs="Arial"/>
                  <w:sz w:val="24"/>
                  <w:szCs w:val="24"/>
                  <w:u w:val="single"/>
                  <w:lang w:eastAsia="pt-BR"/>
                </w:rPr>
                <w:t>Rio Paraná</w:t>
              </w:r>
            </w:hyperlink>
          </w:p>
        </w:tc>
      </w:tr>
      <w:tr w:rsidR="002D0E65" w:rsidRPr="002D0E65" w:rsidTr="002D0E65">
        <w:trPr>
          <w:tblCellSpacing w:w="15" w:type="dxa"/>
        </w:trPr>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t>País</w:t>
            </w:r>
          </w:p>
        </w:tc>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sz w:val="24"/>
                <w:szCs w:val="24"/>
                <w:lang w:eastAsia="pt-BR"/>
              </w:rPr>
            </w:pPr>
            <w:r w:rsidRPr="002D0E65">
              <w:rPr>
                <w:rFonts w:ascii="Arial" w:eastAsia="Times New Roman" w:hAnsi="Arial" w:cs="Arial"/>
                <w:noProof/>
                <w:sz w:val="24"/>
                <w:szCs w:val="24"/>
                <w:lang w:eastAsia="pt-BR"/>
              </w:rPr>
              <w:drawing>
                <wp:inline distT="0" distB="0" distL="0" distR="0">
                  <wp:extent cx="209550" cy="142875"/>
                  <wp:effectExtent l="19050" t="0" r="0" b="0"/>
                  <wp:docPr id="1" name="Imagem 1" descr="https://upload.wikimedia.org/wikipedia/commons/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5/Flag_of_Brazil.svg/22px-Flag_of_Brazil.svg.png"/>
                          <pic:cNvPicPr>
                            <a:picLocks noChangeAspect="1" noChangeArrowheads="1"/>
                          </pic:cNvPicPr>
                        </pic:nvPicPr>
                        <pic:blipFill>
                          <a:blip r:embed="rId8"/>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9" w:tooltip="Brasil" w:history="1">
              <w:r w:rsidRPr="002D0E65">
                <w:rPr>
                  <w:rFonts w:ascii="Arial" w:eastAsia="Times New Roman" w:hAnsi="Arial" w:cs="Arial"/>
                  <w:sz w:val="24"/>
                  <w:szCs w:val="24"/>
                  <w:u w:val="single"/>
                  <w:lang w:eastAsia="pt-BR"/>
                </w:rPr>
                <w:t>Brasil</w:t>
              </w:r>
            </w:hyperlink>
            <w:r w:rsidRPr="002D0E65">
              <w:rPr>
                <w:rFonts w:ascii="Arial" w:eastAsia="Times New Roman" w:hAnsi="Arial" w:cs="Arial"/>
                <w:sz w:val="24"/>
                <w:szCs w:val="24"/>
                <w:lang w:eastAsia="pt-BR"/>
              </w:rPr>
              <w:br/>
            </w:r>
            <w:r w:rsidRPr="002D0E65">
              <w:rPr>
                <w:rFonts w:ascii="Arial" w:eastAsia="Times New Roman" w:hAnsi="Arial" w:cs="Arial"/>
                <w:noProof/>
                <w:sz w:val="24"/>
                <w:szCs w:val="24"/>
                <w:lang w:eastAsia="pt-BR"/>
              </w:rPr>
              <w:drawing>
                <wp:inline distT="0" distB="0" distL="0" distR="0">
                  <wp:extent cx="209550" cy="114300"/>
                  <wp:effectExtent l="19050" t="0" r="0" b="0"/>
                  <wp:docPr id="2" name="Imagem 2" descr="https://upload.wikimedia.org/wikipedia/commons/thumb/2/27/Flag_of_Paraguay.svg/22px-Flag_of_Paragu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7/Flag_of_Paraguay.svg/22px-Flag_of_Paraguay.svg.png"/>
                          <pic:cNvPicPr>
                            <a:picLocks noChangeAspect="1" noChangeArrowheads="1"/>
                          </pic:cNvPicPr>
                        </pic:nvPicPr>
                        <pic:blipFill>
                          <a:blip r:embed="rId10"/>
                          <a:srcRect/>
                          <a:stretch>
                            <a:fillRect/>
                          </a:stretch>
                        </pic:blipFill>
                        <pic:spPr bwMode="auto">
                          <a:xfrm>
                            <a:off x="0" y="0"/>
                            <a:ext cx="209550" cy="114300"/>
                          </a:xfrm>
                          <a:prstGeom prst="rect">
                            <a:avLst/>
                          </a:prstGeom>
                          <a:noFill/>
                          <a:ln w="9525">
                            <a:noFill/>
                            <a:miter lim="800000"/>
                            <a:headEnd/>
                            <a:tailEnd/>
                          </a:ln>
                        </pic:spPr>
                      </pic:pic>
                    </a:graphicData>
                  </a:graphic>
                </wp:inline>
              </w:drawing>
            </w:r>
            <w:r w:rsidRPr="002D0E65">
              <w:rPr>
                <w:rFonts w:ascii="Arial" w:eastAsia="Times New Roman" w:hAnsi="Arial" w:cs="Arial"/>
                <w:sz w:val="24"/>
                <w:szCs w:val="24"/>
                <w:lang w:eastAsia="pt-BR"/>
              </w:rPr>
              <w:t> </w:t>
            </w:r>
            <w:hyperlink r:id="rId11" w:tooltip="Paraguai" w:history="1">
              <w:r w:rsidRPr="002D0E65">
                <w:rPr>
                  <w:rFonts w:ascii="Arial" w:eastAsia="Times New Roman" w:hAnsi="Arial" w:cs="Arial"/>
                  <w:sz w:val="24"/>
                  <w:szCs w:val="24"/>
                  <w:u w:val="single"/>
                  <w:lang w:eastAsia="pt-BR"/>
                </w:rPr>
                <w:t>Paraguai</w:t>
              </w:r>
            </w:hyperlink>
          </w:p>
        </w:tc>
      </w:tr>
      <w:tr w:rsidR="002D0E65" w:rsidRPr="002D0E65" w:rsidTr="002D0E65">
        <w:trPr>
          <w:tblCellSpacing w:w="15" w:type="dxa"/>
        </w:trPr>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b/>
                <w:bCs/>
                <w:sz w:val="24"/>
                <w:szCs w:val="24"/>
                <w:lang w:eastAsia="pt-BR"/>
              </w:rPr>
            </w:pPr>
            <w:hyperlink r:id="rId12" w:tooltip="Coordenadas geográficas" w:history="1">
              <w:r w:rsidRPr="002D0E65">
                <w:rPr>
                  <w:rFonts w:ascii="Arial" w:eastAsia="Times New Roman" w:hAnsi="Arial" w:cs="Arial"/>
                  <w:b/>
                  <w:bCs/>
                  <w:sz w:val="24"/>
                  <w:szCs w:val="24"/>
                  <w:u w:val="single"/>
                  <w:lang w:eastAsia="pt-BR"/>
                </w:rPr>
                <w:t>Coordenadas</w:t>
              </w:r>
            </w:hyperlink>
          </w:p>
        </w:tc>
        <w:tc>
          <w:tcPr>
            <w:tcW w:w="0" w:type="auto"/>
            <w:shd w:val="clear" w:color="auto" w:fill="F7F8FF"/>
            <w:tcMar>
              <w:top w:w="45" w:type="dxa"/>
              <w:left w:w="45" w:type="dxa"/>
              <w:bottom w:w="45" w:type="dxa"/>
              <w:right w:w="45" w:type="dxa"/>
            </w:tcMar>
            <w:hideMark/>
          </w:tcPr>
          <w:p w:rsidR="002D0E65" w:rsidRPr="002D0E65" w:rsidRDefault="002D0E65" w:rsidP="002D0E65">
            <w:pPr>
              <w:spacing w:after="120" w:line="288" w:lineRule="atLeast"/>
              <w:rPr>
                <w:rFonts w:ascii="Arial" w:eastAsia="Times New Roman" w:hAnsi="Arial" w:cs="Arial"/>
                <w:sz w:val="24"/>
                <w:szCs w:val="24"/>
                <w:lang w:eastAsia="pt-BR"/>
              </w:rPr>
            </w:pPr>
            <w:r w:rsidRPr="002D0E65">
              <w:rPr>
                <w:rFonts w:ascii="Arial" w:eastAsia="Times New Roman" w:hAnsi="Arial" w:cs="Arial"/>
                <w:noProof/>
                <w:sz w:val="24"/>
                <w:szCs w:val="24"/>
                <w:lang w:eastAsia="pt-BR"/>
              </w:rPr>
              <w:drawing>
                <wp:inline distT="0" distB="0" distL="0" distR="0">
                  <wp:extent cx="161925" cy="161925"/>
                  <wp:effectExtent l="19050" t="0" r="9525" b="0"/>
                  <wp:docPr id="3" name="Imagem 3"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5/WMA_button2b.png/17px-WMA_button2b.png"/>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14" w:history="1">
              <w:r w:rsidRPr="002D0E65">
                <w:rPr>
                  <w:rFonts w:ascii="Arial" w:eastAsia="Times New Roman" w:hAnsi="Arial" w:cs="Arial"/>
                  <w:sz w:val="24"/>
                  <w:szCs w:val="24"/>
                  <w:u w:val="single"/>
                  <w:lang w:eastAsia="pt-BR"/>
                </w:rPr>
                <w:t>24° 04′ S 54° 17′ W</w:t>
              </w:r>
            </w:hyperlink>
          </w:p>
        </w:tc>
      </w:tr>
    </w:tbl>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O </w:t>
      </w:r>
      <w:r w:rsidRPr="002D0E65">
        <w:rPr>
          <w:rFonts w:ascii="Arial" w:eastAsia="Times New Roman" w:hAnsi="Arial" w:cs="Arial"/>
          <w:b/>
          <w:bCs/>
          <w:sz w:val="24"/>
          <w:szCs w:val="24"/>
          <w:lang w:val="pt-PT" w:eastAsia="pt-BR"/>
        </w:rPr>
        <w:t>Salto de Sete Quedas</w:t>
      </w:r>
      <w:r w:rsidRPr="002D0E65">
        <w:rPr>
          <w:rFonts w:ascii="Arial" w:eastAsia="Times New Roman" w:hAnsi="Arial" w:cs="Arial"/>
          <w:sz w:val="24"/>
          <w:szCs w:val="24"/>
          <w:lang w:val="pt-PT" w:eastAsia="pt-BR"/>
        </w:rPr>
        <w:t> também chamado </w:t>
      </w:r>
      <w:r w:rsidRPr="002D0E65">
        <w:rPr>
          <w:rFonts w:ascii="Arial" w:eastAsia="Times New Roman" w:hAnsi="Arial" w:cs="Arial"/>
          <w:b/>
          <w:bCs/>
          <w:sz w:val="24"/>
          <w:szCs w:val="24"/>
          <w:lang w:val="pt-PT" w:eastAsia="pt-BR"/>
        </w:rPr>
        <w:t>Sete Quedas do Rio Paraná</w:t>
      </w:r>
      <w:r w:rsidRPr="002D0E65">
        <w:rPr>
          <w:rFonts w:ascii="Arial" w:eastAsia="Times New Roman" w:hAnsi="Arial" w:cs="Arial"/>
          <w:sz w:val="24"/>
          <w:szCs w:val="24"/>
          <w:lang w:val="pt-PT" w:eastAsia="pt-BR"/>
        </w:rPr>
        <w:t> (em </w:t>
      </w:r>
      <w:r w:rsidRPr="002D0E65">
        <w:rPr>
          <w:rFonts w:ascii="Arial" w:eastAsia="Times New Roman" w:hAnsi="Arial" w:cs="Arial"/>
          <w:sz w:val="24"/>
          <w:szCs w:val="24"/>
          <w:u w:val="single"/>
          <w:lang w:val="pt-PT" w:eastAsia="pt-BR"/>
        </w:rPr>
        <w:t>espanhol</w:t>
      </w:r>
      <w:r w:rsidRPr="002D0E65">
        <w:rPr>
          <w:rFonts w:ascii="Arial" w:eastAsia="Times New Roman" w:hAnsi="Arial" w:cs="Arial"/>
          <w:sz w:val="24"/>
          <w:szCs w:val="24"/>
          <w:lang w:val="pt-PT" w:eastAsia="pt-BR"/>
        </w:rPr>
        <w:t>: </w:t>
      </w:r>
      <w:r w:rsidRPr="002D0E65">
        <w:rPr>
          <w:rFonts w:ascii="Arial" w:eastAsia="Times New Roman" w:hAnsi="Arial" w:cs="Arial"/>
          <w:i/>
          <w:iCs/>
          <w:sz w:val="24"/>
          <w:szCs w:val="24"/>
          <w:lang w:val="es-ES" w:eastAsia="pt-BR"/>
        </w:rPr>
        <w:t>Saltos del Guairá</w:t>
      </w:r>
      <w:r w:rsidRPr="002D0E65">
        <w:rPr>
          <w:rFonts w:ascii="Arial" w:eastAsia="Times New Roman" w:hAnsi="Arial" w:cs="Arial"/>
          <w:sz w:val="24"/>
          <w:szCs w:val="24"/>
          <w:lang w:val="pt-PT" w:eastAsia="pt-BR"/>
        </w:rPr>
        <w:t>) foram as maiores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"https://pt.wikipedia.org/wiki/Cachoeira" \o "Cachoeira"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cachoeiras</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do </w:t>
      </w:r>
      <w:hyperlink r:id="rId15" w:tooltip="Mundo" w:history="1">
        <w:r w:rsidRPr="002D0E65">
          <w:rPr>
            <w:rFonts w:ascii="Arial" w:eastAsia="Times New Roman" w:hAnsi="Arial" w:cs="Arial"/>
            <w:sz w:val="24"/>
            <w:szCs w:val="24"/>
            <w:u w:val="single"/>
            <w:lang w:val="pt-PT" w:eastAsia="pt-BR"/>
          </w:rPr>
          <w:t>mundo</w:t>
        </w:r>
      </w:hyperlink>
      <w:r w:rsidRPr="002D0E65">
        <w:rPr>
          <w:rFonts w:ascii="Arial" w:eastAsia="Times New Roman" w:hAnsi="Arial" w:cs="Arial"/>
          <w:sz w:val="24"/>
          <w:szCs w:val="24"/>
          <w:lang w:val="pt-PT" w:eastAsia="pt-BR"/>
        </w:rPr>
        <w:t> em volume de água com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"http://www.world-of-waterfalls.com/images/Iguazu_Falls_081Ljx.jpg"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13.300 m³/segundo</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sendo o dobro de volume d'água das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"https://pt.wikipedia.org/wiki/Cataratas_do_Ni%C3%A1gara" \o "Cataratas do Niágara"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Cataratas do Niagara</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na divisa EUA/Canadá e treze vezes mais caudalosas que as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"https://pt.wikipedia.org/wiki/Cataratas_de_Vit%C3%B3ria" \o "Cataratas de Vitória"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Victoria Falls na Zâmbia</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Seu som poderia ser ouvido a 30km de distância, seu canal principal possuía 4km de comprimento e profundidades que variavam entre 140 e 170 metros. A pesar do nome Sete Quedas, são constituídas por 19 Saltos, enumerados em 7 Quedas. As quedas eram um sucesso, Guaíra chegou a ser a cidade turística mais visitada do Brasil até que em 1966 foi decretada a submersão do Salto das Sete Quedas através da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"http://jie.itaipu.gov.br/conte%C3%BAdo/h%C3%A1-49-anos-era-assinada-ata-do-igua%C3%A7u-semente-de-itaipu"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Ata do Iguaçu</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onde ocorreria o seu desaparecimento com a formação do lago da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"https://pt.wikipedia.org/wiki/Usina_hidrel%C3%A9trica_de_Itaipu" \o "Usina hidrelétrica de Itaipu"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Usina hidrelétrica de Itaipu</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O governo havia decretado que a construção da Usina de Itaipu iria alagar as Setes Quedas, uma área em litígio entre Brasil e Paraguay devido a uma demarcação territorial sob a serra de Maracaju. No entanto resquícios delas aparecem quando o nível de água do Lago de Itaipu está baixo, normalmente quando várias tomadas de água na usina de Itaipu são utilizadas simultaneamente. Nos meses de Novembro, Dezembro e Janeiro de 2000/2001 e de novembro e dezembro de 2012 e em janeiro de 2013 uma pequena parte de um dos saltos e grande parte das pedras apareceram no rio.</w:t>
      </w:r>
      <w:r w:rsidRPr="002D0E65">
        <w:rPr>
          <w:rFonts w:ascii="Arial" w:eastAsia="Times New Roman" w:hAnsi="Arial" w:cs="Arial"/>
          <w:sz w:val="24"/>
          <w:szCs w:val="24"/>
          <w:vertAlign w:val="superscript"/>
          <w:lang w:val="pt-PT" w:eastAsia="pt-BR"/>
        </w:rPr>
        <w:fldChar w:fldCharType="begin"/>
      </w:r>
      <w:r w:rsidRPr="002D0E65">
        <w:rPr>
          <w:rFonts w:ascii="Arial" w:eastAsia="Times New Roman" w:hAnsi="Arial" w:cs="Arial"/>
          <w:sz w:val="24"/>
          <w:szCs w:val="24"/>
          <w:vertAlign w:val="superscript"/>
          <w:lang w:val="pt-PT" w:eastAsia="pt-BR"/>
        </w:rPr>
        <w:instrText xml:space="preserve"> HYPERLINK "https://pt.wikipedia.org/wiki/Salto_de_Sete_Quedas" \l "cite_note-PSG-1" </w:instrText>
      </w:r>
      <w:r w:rsidRPr="002D0E65">
        <w:rPr>
          <w:rFonts w:ascii="Arial" w:eastAsia="Times New Roman" w:hAnsi="Arial" w:cs="Arial"/>
          <w:sz w:val="24"/>
          <w:szCs w:val="24"/>
          <w:vertAlign w:val="superscript"/>
          <w:lang w:val="pt-PT" w:eastAsia="pt-BR"/>
        </w:rPr>
        <w:fldChar w:fldCharType="separate"/>
      </w:r>
      <w:r w:rsidRPr="002D0E65">
        <w:rPr>
          <w:rFonts w:ascii="Arial" w:eastAsia="Times New Roman" w:hAnsi="Arial" w:cs="Arial"/>
          <w:sz w:val="24"/>
          <w:szCs w:val="24"/>
          <w:u w:val="single"/>
          <w:vertAlign w:val="superscript"/>
          <w:lang w:val="pt-PT" w:eastAsia="pt-BR"/>
        </w:rPr>
        <w:t>[1]</w:t>
      </w:r>
      <w:r w:rsidRPr="002D0E65">
        <w:rPr>
          <w:rFonts w:ascii="Arial" w:eastAsia="Times New Roman" w:hAnsi="Arial" w:cs="Arial"/>
          <w:sz w:val="24"/>
          <w:szCs w:val="24"/>
          <w:vertAlign w:val="superscript"/>
          <w:lang w:val="pt-PT" w:eastAsia="pt-BR"/>
        </w:rPr>
        <w:fldChar w:fldCharType="end"/>
      </w:r>
      <w:hyperlink r:id="rId16" w:anchor="cite_note-2" w:history="1">
        <w:r w:rsidRPr="002D0E65">
          <w:rPr>
            <w:rFonts w:ascii="Arial" w:eastAsia="Times New Roman" w:hAnsi="Arial" w:cs="Arial"/>
            <w:sz w:val="24"/>
            <w:szCs w:val="24"/>
            <w:u w:val="single"/>
            <w:vertAlign w:val="superscript"/>
            <w:lang w:val="pt-PT" w:eastAsia="pt-BR"/>
          </w:rPr>
          <w:t>[2]</w:t>
        </w:r>
      </w:hyperlink>
      <w:r w:rsidRPr="002D0E65">
        <w:rPr>
          <w:rFonts w:ascii="Arial" w:eastAsia="Times New Roman" w:hAnsi="Arial" w:cs="Arial"/>
          <w:sz w:val="24"/>
          <w:szCs w:val="24"/>
          <w:lang w:val="pt-PT" w:eastAsia="pt-BR"/>
        </w:rPr>
        <w:t>.</w:t>
      </w:r>
    </w:p>
    <w:p w:rsidR="002D0E65" w:rsidRPr="002D0E65" w:rsidRDefault="002D0E65" w:rsidP="002D0E65">
      <w:pPr>
        <w:pBdr>
          <w:bottom w:val="single" w:sz="6" w:space="0" w:color="A2A9B1"/>
        </w:pBdr>
        <w:spacing w:before="240" w:after="60" w:line="240" w:lineRule="auto"/>
        <w:jc w:val="both"/>
        <w:outlineLvl w:val="1"/>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Descrição</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Sua morte foi causada pela ambição política da época. As negociações para a construção da Usina de Itaipu se deram na década de 60, entre o Brasil e o Paraguai. Após seis anos de negociações, em 1966, foi fechado um tratado para a construção da Hidrelétrica de Sete Quedas. A potência hídrica do rio foi o principal atrativo para a construção, além da eliminação do litigio fronteiriço com o Paraguay que também alegava que as Sete Quedas pertenciam ao Paraguay. A divisão territorial se dava (e ainda é) na 5a Queda.</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lastRenderedPageBreak/>
        <w:t>Apesar do nome, eram constituídas por 19 cachoeiras principais, sendo agrupadas em Sete grupos de quedas. Recordistas mundiais em volume d'água, as Sete Quedas eram o principal atrativo turístico de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"https://pt.wikipedia.org/wiki/Gua%C3%ADra" \o "Guaíra"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Guaíra</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cidade que, à época, chegou a ter 60 mil habitantes, rivalizando em importância com as cataratas de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"https://pt.wikipedia.org/wiki/Foz_do_Igua%C3%A7u" \o "Foz do Iguaçu"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Foz do Iguaçu</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(Foz do Iguaçu antes da Usina de Itaipu contava com aproximadamente 20.000 habitantes) À época, Guaíra era um dos destinos brasileiros mais visitados por estrangeiros. Atualmente, a população da antiga cidade real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"https://pt.wikipedia.org/wiki/Espanha" \o "Espanha"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espanhola</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é de aproximadamente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"https://cidades.ibge.gov.br/painel/painel.php?codmun=410880"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30 mil habitantes</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Nomes de alguns Saltos: Salto Arco-Íris, Salto Barão de Mauá, Salto Benjamim Constant, Salto do Caxias, Salto Deodoro, Salto Diretor Francis, Salto Floriano, Salto General Estigaríbi, Salto do Limite, Salto Marechal Lopes, Salto Maria Barreto, Salto Osório, Salto Presidente Franco, Salto Rabisco Mendes, Salto Ruy Barbosa, Salto Saldanha Gama, Salto Saltinho, Salto do Tamandaré, e Salto Thomás Laranjeira.</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Eram as únicas cachoeiras do mundo com visitação sobre a parte superior, através das pontes penseis, uma experiência única e inexistente até hoje.</w:t>
      </w:r>
    </w:p>
    <w:p w:rsidR="002D0E65" w:rsidRPr="002D0E65" w:rsidRDefault="002D0E65" w:rsidP="002D0E65">
      <w:pPr>
        <w:pBdr>
          <w:bottom w:val="single" w:sz="6" w:space="0" w:color="A2A9B1"/>
        </w:pBdr>
        <w:spacing w:before="240" w:after="60" w:line="240" w:lineRule="auto"/>
        <w:jc w:val="both"/>
        <w:outlineLvl w:val="1"/>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Alagament</w:t>
      </w:r>
      <w:r>
        <w:rPr>
          <w:rFonts w:ascii="Arial" w:eastAsia="Times New Roman" w:hAnsi="Arial" w:cs="Arial"/>
          <w:sz w:val="24"/>
          <w:szCs w:val="24"/>
          <w:u w:val="single"/>
          <w:lang w:val="pt-PT" w:eastAsia="pt-BR"/>
        </w:rPr>
        <w:t>o</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Quando da construção da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"https://pt.wikipedia.org/wiki/Usina_Hidrel%C3%A9trica_de_Itaipu" \o "Usina Hidrelétrica de Itaipu"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Usina Hidrelétrica de Itaipu</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(Que no início das sondagens sobre o potencial hidrelétrico do Rio Paraná, se chamaria Usina de Sete Quedas), ocorreu uma super visitação ao Parque Nacional das Sete Quedas. Milhares de pessoas, de todas as partes do Brasil e do mundo, iam a Guaíra para presenciar os últimos dias das Sete Quedas. Devido à superlotação, em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"https://pt.wikipedia.org/wiki/17_de_Janeiro" \o "17 de Janeiro"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17 de Janeiro</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de </w:t>
      </w:r>
      <w:hyperlink r:id="rId17" w:tooltip="1982" w:history="1">
        <w:r w:rsidRPr="002D0E65">
          <w:rPr>
            <w:rFonts w:ascii="Arial" w:eastAsia="Times New Roman" w:hAnsi="Arial" w:cs="Arial"/>
            <w:sz w:val="24"/>
            <w:szCs w:val="24"/>
            <w:u w:val="single"/>
            <w:lang w:val="pt-PT" w:eastAsia="pt-BR"/>
          </w:rPr>
          <w:t>1982</w:t>
        </w:r>
      </w:hyperlink>
      <w:r w:rsidRPr="002D0E65">
        <w:rPr>
          <w:rFonts w:ascii="Arial" w:eastAsia="Times New Roman" w:hAnsi="Arial" w:cs="Arial"/>
          <w:sz w:val="24"/>
          <w:szCs w:val="24"/>
          <w:lang w:val="pt-PT" w:eastAsia="pt-BR"/>
        </w:rPr>
        <w:t> ocorreu a queda da ponte Presidente Roosevelt, que dava acesso ao Salto 19, tendo como consequência a morte de 32 pessoas. No entanto, 6 pessoas sobreviveram, salvas por pescadores de Guaíra. A investigação apontou para uma dupla causa: primeiro, a falta de cuidado com a manutenção das pontes sob a presunção de que em breve as Sete Quedas seriam inundadas; e depois, o aumento descontrolado da visitação, pois todos queriam ver os Saltos antes de seu desaparecimento para a formação do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"https://pt.wikipedia.org/wiki/Lago_de_Itaipu" \o "Lago de Itaipu"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lago de Itaipu</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Às vésperas da inundação, uma grande manifestação ocorreu no parque nacional das Sete Quedas. Centenas de pessoas se reuniram e realizaram o ritual indígena Quarup, em memória das Sete Quedas.</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Em </w:t>
      </w:r>
      <w:hyperlink r:id="rId18" w:tooltip="13 de outubro" w:history="1">
        <w:r w:rsidRPr="002D0E65">
          <w:rPr>
            <w:rFonts w:ascii="Arial" w:eastAsia="Times New Roman" w:hAnsi="Arial" w:cs="Arial"/>
            <w:sz w:val="24"/>
            <w:szCs w:val="24"/>
            <w:u w:val="single"/>
            <w:lang w:val="pt-PT" w:eastAsia="pt-BR"/>
          </w:rPr>
          <w:t>13 de outubro</w:t>
        </w:r>
      </w:hyperlink>
      <w:r w:rsidRPr="002D0E65">
        <w:rPr>
          <w:rFonts w:ascii="Arial" w:eastAsia="Times New Roman" w:hAnsi="Arial" w:cs="Arial"/>
          <w:sz w:val="24"/>
          <w:szCs w:val="24"/>
          <w:lang w:val="pt-PT" w:eastAsia="pt-BR"/>
        </w:rPr>
        <w:t> de </w:t>
      </w:r>
      <w:hyperlink r:id="rId19" w:tooltip="1982" w:history="1">
        <w:r w:rsidRPr="002D0E65">
          <w:rPr>
            <w:rFonts w:ascii="Arial" w:eastAsia="Times New Roman" w:hAnsi="Arial" w:cs="Arial"/>
            <w:sz w:val="24"/>
            <w:szCs w:val="24"/>
            <w:u w:val="single"/>
            <w:lang w:val="pt-PT" w:eastAsia="pt-BR"/>
          </w:rPr>
          <w:t>1982</w:t>
        </w:r>
      </w:hyperlink>
      <w:r w:rsidRPr="002D0E65">
        <w:rPr>
          <w:rFonts w:ascii="Arial" w:eastAsia="Times New Roman" w:hAnsi="Arial" w:cs="Arial"/>
          <w:sz w:val="24"/>
          <w:szCs w:val="24"/>
          <w:lang w:val="pt-PT" w:eastAsia="pt-BR"/>
        </w:rPr>
        <w:t>, o fechamento das comportas do Canal de Desvio de Itaipu começou a sepultar, com as águas barrentas do lago artificial, um dos maiores espetáculos da face da Terra: as Sete Quedas do Rio Paraná ou "Saltos del Guaíra".</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Durante a inundação, os moradores de Guaíra iam até a beira do rio para se despedirem das Sete Quedas.</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A inundação das Sete Quedas durou apenas 14 dias, pois ocorreu em uma época de cheia do rio Paraná, e todas as usinas hidrelétricas acima de Itaipu abriram suas comportas, contribuindo com o rápido enchimento do lago. O alagamento das Sete Quedas ocorreu somente nos dois últimos dias do alagamento total, ou seja, no décimo segundo dia de alagamento.</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 xml:space="preserve">Portanto, em 27 de outubro de 1982, 14 dias após o início do enchimento do Lago de Itaipu, o lago estava formado e as quedas, submersas. Nos dias </w:t>
      </w:r>
      <w:r w:rsidRPr="002D0E65">
        <w:rPr>
          <w:rFonts w:ascii="Arial" w:eastAsia="Times New Roman" w:hAnsi="Arial" w:cs="Arial"/>
          <w:sz w:val="24"/>
          <w:szCs w:val="24"/>
          <w:lang w:val="pt-PT" w:eastAsia="pt-BR"/>
        </w:rPr>
        <w:lastRenderedPageBreak/>
        <w:t>seguintes ao alagamento, apenas as copas das árvores ficavam acima do nível do rio.</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De acordo com levantamentos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"https://pt.wikipedia.org/wiki/Alt%C3%ADmetro" \o "Altímetro"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altimétricos</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a primeira ponte - a do Saltinho - ficava a 204 metros acima do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"https://pt.wikipedia.org/wiki/N%C3%ADvel_do_mar" \o "Nível do mar"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nível do mar</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o que significa que o lago formado pela represa de Itaipu, ao atingir sua cota que é de 220 metros acima do nível do mar, deixou esta ponte sob 16 metros abaixo da lâmina de água.</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Posteriormente, a parte do afloramento rochoso, próximo a ponte Ayrton Senna, foi dinamitado para melhorar as condições de segurança da navegação.</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Em 1982, às vésperas dos 80 anos, o poeta Carlos Drummond de Andrade expressou sua inconformidade com a destruição do Salto de Sete Quedas, um patrimônio natural do Brasil e da humanidade.</w:t>
      </w:r>
    </w:p>
    <w:p w:rsidR="002D0E65" w:rsidRPr="002D0E65" w:rsidRDefault="002D0E65" w:rsidP="002D0E65">
      <w:pPr>
        <w:spacing w:before="120" w:after="120" w:line="240" w:lineRule="auto"/>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Na edição de 9 de setembro, quando afinal se anunciava o fechamento das comportas para a criação do lago da hidrelétrica de Itaipu, Drummond publicou este poema no </w:t>
      </w:r>
      <w:r w:rsidRPr="002D0E65">
        <w:rPr>
          <w:rFonts w:ascii="Arial" w:eastAsia="Times New Roman" w:hAnsi="Arial" w:cs="Arial"/>
          <w:sz w:val="24"/>
          <w:szCs w:val="24"/>
          <w:lang w:val="pt-PT" w:eastAsia="pt-BR"/>
        </w:rPr>
        <w:fldChar w:fldCharType="begin"/>
      </w:r>
      <w:r w:rsidRPr="002D0E65">
        <w:rPr>
          <w:rFonts w:ascii="Arial" w:eastAsia="Times New Roman" w:hAnsi="Arial" w:cs="Arial"/>
          <w:sz w:val="24"/>
          <w:szCs w:val="24"/>
          <w:lang w:val="pt-PT" w:eastAsia="pt-BR"/>
        </w:rPr>
        <w:instrText xml:space="preserve"> HYPERLINK "https://pt.wikipedia.org/wiki/Jornal_do_Brasil" \o "Jornal do Brasil" </w:instrText>
      </w:r>
      <w:r w:rsidRPr="002D0E65">
        <w:rPr>
          <w:rFonts w:ascii="Arial" w:eastAsia="Times New Roman" w:hAnsi="Arial" w:cs="Arial"/>
          <w:sz w:val="24"/>
          <w:szCs w:val="24"/>
          <w:lang w:val="pt-PT" w:eastAsia="pt-BR"/>
        </w:rPr>
        <w:fldChar w:fldCharType="separate"/>
      </w:r>
      <w:r w:rsidRPr="002D0E65">
        <w:rPr>
          <w:rFonts w:ascii="Arial" w:eastAsia="Times New Roman" w:hAnsi="Arial" w:cs="Arial"/>
          <w:sz w:val="24"/>
          <w:szCs w:val="24"/>
          <w:u w:val="single"/>
          <w:lang w:val="pt-PT" w:eastAsia="pt-BR"/>
        </w:rPr>
        <w:t>Jornal do Brasil</w:t>
      </w:r>
      <w:r w:rsidRPr="002D0E65">
        <w:rPr>
          <w:rFonts w:ascii="Arial" w:eastAsia="Times New Roman" w:hAnsi="Arial" w:cs="Arial"/>
          <w:sz w:val="24"/>
          <w:szCs w:val="24"/>
          <w:lang w:val="pt-PT" w:eastAsia="pt-BR"/>
        </w:rPr>
        <w:fldChar w:fldCharType="end"/>
      </w:r>
      <w:r w:rsidRPr="002D0E65">
        <w:rPr>
          <w:rFonts w:ascii="Arial" w:eastAsia="Times New Roman" w:hAnsi="Arial" w:cs="Arial"/>
          <w:sz w:val="24"/>
          <w:szCs w:val="24"/>
          <w:lang w:val="pt-PT" w:eastAsia="pt-BR"/>
        </w:rPr>
        <w:t>. Em letras grandes, os versos ocuparam uma página inteira, a capa do Caderno B:</w:t>
      </w:r>
    </w:p>
    <w:tbl>
      <w:tblPr>
        <w:tblW w:w="0" w:type="dxa"/>
        <w:tblCellMar>
          <w:top w:w="15" w:type="dxa"/>
          <w:left w:w="15" w:type="dxa"/>
          <w:bottom w:w="15" w:type="dxa"/>
          <w:right w:w="15" w:type="dxa"/>
        </w:tblCellMar>
        <w:tblLook w:val="04A0"/>
      </w:tblPr>
      <w:tblGrid>
        <w:gridCol w:w="420"/>
        <w:gridCol w:w="7964"/>
        <w:gridCol w:w="420"/>
      </w:tblGrid>
      <w:tr w:rsidR="002D0E65" w:rsidRPr="002D0E65" w:rsidTr="002D0E65">
        <w:tc>
          <w:tcPr>
            <w:tcW w:w="300" w:type="dxa"/>
            <w:tcBorders>
              <w:top w:val="nil"/>
              <w:left w:val="nil"/>
              <w:bottom w:val="nil"/>
              <w:right w:val="nil"/>
            </w:tcBorders>
            <w:shd w:val="clear" w:color="auto" w:fill="auto"/>
            <w:tcMar>
              <w:top w:w="150" w:type="dxa"/>
              <w:left w:w="150" w:type="dxa"/>
              <w:bottom w:w="150" w:type="dxa"/>
              <w:right w:w="150" w:type="dxa"/>
            </w:tcMar>
            <w:hideMark/>
          </w:tcPr>
          <w:p w:rsidR="002D0E65" w:rsidRPr="002D0E65" w:rsidRDefault="002D0E65" w:rsidP="002D0E65">
            <w:pPr>
              <w:spacing w:before="100" w:beforeAutospacing="1" w:after="100" w:afterAutospacing="1" w:line="144" w:lineRule="atLeast"/>
              <w:jc w:val="both"/>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rsidR="002D0E65" w:rsidRPr="002D0E65" w:rsidRDefault="002D0E65" w:rsidP="002D0E65">
            <w:pPr>
              <w:spacing w:before="100" w:beforeAutospacing="1" w:after="100" w:afterAutospacing="1"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Sete quedas por mim </w:t>
            </w:r>
            <w:proofErr w:type="gramStart"/>
            <w:r w:rsidRPr="002D0E65">
              <w:rPr>
                <w:rFonts w:ascii="Arial" w:eastAsia="Times New Roman" w:hAnsi="Arial" w:cs="Arial"/>
                <w:sz w:val="24"/>
                <w:szCs w:val="24"/>
                <w:lang w:eastAsia="pt-BR"/>
              </w:rPr>
              <w:t>passaram,</w:t>
            </w:r>
            <w:proofErr w:type="gramEnd"/>
            <w:r w:rsidRPr="002D0E65">
              <w:rPr>
                <w:rFonts w:ascii="Arial" w:eastAsia="Times New Roman" w:hAnsi="Arial" w:cs="Arial"/>
                <w:sz w:val="24"/>
                <w:szCs w:val="24"/>
                <w:lang w:eastAsia="pt-BR"/>
              </w:rPr>
              <w:t>e todas sete se esvaíram.</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Cessa o estrondo das cachoeiras, e com ele a memória dos índios, pulverizada, já não desperta o mínimo arrepio.</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Aos mortos espanhóis, aos mortos bandeirantes, aos apagados fogos de </w:t>
            </w:r>
            <w:proofErr w:type="spellStart"/>
            <w:r w:rsidRPr="002D0E65">
              <w:rPr>
                <w:rFonts w:ascii="Arial" w:eastAsia="Times New Roman" w:hAnsi="Arial" w:cs="Arial"/>
                <w:sz w:val="24"/>
                <w:szCs w:val="24"/>
                <w:lang w:eastAsia="pt-BR"/>
              </w:rPr>
              <w:t>Ciudad</w:t>
            </w:r>
            <w:proofErr w:type="spellEnd"/>
            <w:r w:rsidRPr="002D0E65">
              <w:rPr>
                <w:rFonts w:ascii="Arial" w:eastAsia="Times New Roman" w:hAnsi="Arial" w:cs="Arial"/>
                <w:sz w:val="24"/>
                <w:szCs w:val="24"/>
                <w:lang w:eastAsia="pt-BR"/>
              </w:rPr>
              <w:t xml:space="preserve"> Real de </w:t>
            </w:r>
            <w:proofErr w:type="spellStart"/>
            <w:r w:rsidRPr="002D0E65">
              <w:rPr>
                <w:rFonts w:ascii="Arial" w:eastAsia="Times New Roman" w:hAnsi="Arial" w:cs="Arial"/>
                <w:sz w:val="24"/>
                <w:szCs w:val="24"/>
                <w:lang w:eastAsia="pt-BR"/>
              </w:rPr>
              <w:t>Guaira</w:t>
            </w:r>
            <w:proofErr w:type="spellEnd"/>
            <w:r w:rsidRPr="002D0E65">
              <w:rPr>
                <w:rFonts w:ascii="Arial" w:eastAsia="Times New Roman" w:hAnsi="Arial" w:cs="Arial"/>
                <w:sz w:val="24"/>
                <w:szCs w:val="24"/>
                <w:lang w:eastAsia="pt-BR"/>
              </w:rPr>
              <w:t xml:space="preserve"> vão juntar-se os sete fantasmas das águas assassinadas por mão do homem, dono do planeta. Aqui outrora retumbaram vozes da natureza imaginosa, fértil em teatrais encenações de sonhos aos </w:t>
            </w:r>
            <w:proofErr w:type="gramStart"/>
            <w:r w:rsidRPr="002D0E65">
              <w:rPr>
                <w:rFonts w:ascii="Arial" w:eastAsia="Times New Roman" w:hAnsi="Arial" w:cs="Arial"/>
                <w:sz w:val="24"/>
                <w:szCs w:val="24"/>
                <w:lang w:eastAsia="pt-BR"/>
              </w:rPr>
              <w:t>homens ofertadas sem contrato</w:t>
            </w:r>
            <w:proofErr w:type="gramEnd"/>
            <w:r w:rsidRPr="002D0E65">
              <w:rPr>
                <w:rFonts w:ascii="Arial" w:eastAsia="Times New Roman" w:hAnsi="Arial" w:cs="Arial"/>
                <w:sz w:val="24"/>
                <w:szCs w:val="24"/>
                <w:lang w:eastAsia="pt-BR"/>
              </w:rPr>
              <w:t>.</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Uma </w:t>
            </w:r>
            <w:proofErr w:type="spellStart"/>
            <w:r w:rsidRPr="002D0E65">
              <w:rPr>
                <w:rFonts w:ascii="Arial" w:eastAsia="Times New Roman" w:hAnsi="Arial" w:cs="Arial"/>
                <w:sz w:val="24"/>
                <w:szCs w:val="24"/>
                <w:lang w:eastAsia="pt-BR"/>
              </w:rPr>
              <w:t>beleza-em-si</w:t>
            </w:r>
            <w:proofErr w:type="spellEnd"/>
            <w:r w:rsidRPr="002D0E65">
              <w:rPr>
                <w:rFonts w:ascii="Arial" w:eastAsia="Times New Roman" w:hAnsi="Arial" w:cs="Arial"/>
                <w:sz w:val="24"/>
                <w:szCs w:val="24"/>
                <w:lang w:eastAsia="pt-BR"/>
              </w:rPr>
              <w:t xml:space="preserve">, fantástico desenho </w:t>
            </w:r>
            <w:proofErr w:type="spellStart"/>
            <w:r w:rsidRPr="002D0E65">
              <w:rPr>
                <w:rFonts w:ascii="Arial" w:eastAsia="Times New Roman" w:hAnsi="Arial" w:cs="Arial"/>
                <w:sz w:val="24"/>
                <w:szCs w:val="24"/>
                <w:lang w:eastAsia="pt-BR"/>
              </w:rPr>
              <w:t>corporizado</w:t>
            </w:r>
            <w:proofErr w:type="spellEnd"/>
            <w:r w:rsidRPr="002D0E65">
              <w:rPr>
                <w:rFonts w:ascii="Arial" w:eastAsia="Times New Roman" w:hAnsi="Arial" w:cs="Arial"/>
                <w:sz w:val="24"/>
                <w:szCs w:val="24"/>
                <w:lang w:eastAsia="pt-BR"/>
              </w:rPr>
              <w:t xml:space="preserve"> em cachões e </w:t>
            </w:r>
            <w:proofErr w:type="spellStart"/>
            <w:r w:rsidRPr="002D0E65">
              <w:rPr>
                <w:rFonts w:ascii="Arial" w:eastAsia="Times New Roman" w:hAnsi="Arial" w:cs="Arial"/>
                <w:sz w:val="24"/>
                <w:szCs w:val="24"/>
                <w:lang w:eastAsia="pt-BR"/>
              </w:rPr>
              <w:t>bulcões</w:t>
            </w:r>
            <w:proofErr w:type="spellEnd"/>
            <w:r w:rsidRPr="002D0E65">
              <w:rPr>
                <w:rFonts w:ascii="Arial" w:eastAsia="Times New Roman" w:hAnsi="Arial" w:cs="Arial"/>
                <w:sz w:val="24"/>
                <w:szCs w:val="24"/>
                <w:lang w:eastAsia="pt-BR"/>
              </w:rPr>
              <w:t xml:space="preserve"> de aéreo contorno mostrava-se, despia-se, doava-se em livre coito à humana vista extasiada. Toda a arquitetura, toda a engenharia de remotos egípcios e assírios em vão ousaria criar tal monumento.</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E desfaz-se por ingrata intervenção de tecnocratas. Aqui sete visões, sete esculturas de líquido perfil dissolvem-se entre cálculos computadorizados de um país que vai deixando de ser humano para tornar-se empresa gélida, mais nada.</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Faz-se do movimento uma represa, da agitação faz-se um silêncio empresarial, de hidrelétrico projeto. Vamos oferecer todo o conforto que luz e força tarifadas geram </w:t>
            </w:r>
            <w:proofErr w:type="gramStart"/>
            <w:r w:rsidRPr="002D0E65">
              <w:rPr>
                <w:rFonts w:ascii="Arial" w:eastAsia="Times New Roman" w:hAnsi="Arial" w:cs="Arial"/>
                <w:sz w:val="24"/>
                <w:szCs w:val="24"/>
                <w:lang w:eastAsia="pt-BR"/>
              </w:rPr>
              <w:t>à</w:t>
            </w:r>
            <w:proofErr w:type="gramEnd"/>
            <w:r w:rsidRPr="002D0E65">
              <w:rPr>
                <w:rFonts w:ascii="Arial" w:eastAsia="Times New Roman" w:hAnsi="Arial" w:cs="Arial"/>
                <w:sz w:val="24"/>
                <w:szCs w:val="24"/>
                <w:lang w:eastAsia="pt-BR"/>
              </w:rPr>
              <w:t xml:space="preserve"> custa de outro bem que não tem preço nem resgate, empobrecendo a vida na feroz ilusão de enriquecê-la.</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Sete boiadas de água, sete touros brancos, de bilhões de touros brancos integrados, afundam-se em lagoa, e no vazio que forma alguma </w:t>
            </w:r>
            <w:proofErr w:type="gramStart"/>
            <w:r w:rsidRPr="002D0E65">
              <w:rPr>
                <w:rFonts w:ascii="Arial" w:eastAsia="Times New Roman" w:hAnsi="Arial" w:cs="Arial"/>
                <w:sz w:val="24"/>
                <w:szCs w:val="24"/>
                <w:lang w:eastAsia="pt-BR"/>
              </w:rPr>
              <w:t>ocupará,</w:t>
            </w:r>
            <w:proofErr w:type="gramEnd"/>
            <w:r w:rsidRPr="002D0E65">
              <w:rPr>
                <w:rFonts w:ascii="Arial" w:eastAsia="Times New Roman" w:hAnsi="Arial" w:cs="Arial"/>
                <w:sz w:val="24"/>
                <w:szCs w:val="24"/>
                <w:lang w:eastAsia="pt-BR"/>
              </w:rPr>
              <w:t xml:space="preserve"> que resta senão da natureza a dor sem gesto, a calada censura e a maldição que o tempo irá trazendo?</w:t>
            </w:r>
          </w:p>
          <w:p w:rsidR="002D0E65" w:rsidRPr="002D0E65" w:rsidRDefault="002D0E65" w:rsidP="002D0E65">
            <w:pPr>
              <w:spacing w:before="120" w:after="120" w:line="240" w:lineRule="auto"/>
              <w:jc w:val="both"/>
              <w:rPr>
                <w:rFonts w:ascii="Arial" w:eastAsia="Times New Roman" w:hAnsi="Arial" w:cs="Arial"/>
                <w:sz w:val="24"/>
                <w:szCs w:val="24"/>
                <w:lang w:eastAsia="pt-BR"/>
              </w:rPr>
            </w:pPr>
            <w:proofErr w:type="gramStart"/>
            <w:r w:rsidRPr="002D0E65">
              <w:rPr>
                <w:rFonts w:ascii="Arial" w:eastAsia="Times New Roman" w:hAnsi="Arial" w:cs="Arial"/>
                <w:sz w:val="24"/>
                <w:szCs w:val="24"/>
                <w:lang w:eastAsia="pt-BR"/>
              </w:rPr>
              <w:t>Vinde</w:t>
            </w:r>
            <w:proofErr w:type="gramEnd"/>
            <w:r w:rsidRPr="002D0E65">
              <w:rPr>
                <w:rFonts w:ascii="Arial" w:eastAsia="Times New Roman" w:hAnsi="Arial" w:cs="Arial"/>
                <w:sz w:val="24"/>
                <w:szCs w:val="24"/>
                <w:lang w:eastAsia="pt-BR"/>
              </w:rPr>
              <w:t xml:space="preserve"> povos estranhos, vinde irmãos brasileiros de todos os semblantes, vinde ver e guardar não mais a obra de arte natural hoje cartão-postal a cores, melancólico, mas seu espectro ainda rorejante </w:t>
            </w:r>
            <w:r w:rsidRPr="002D0E65">
              <w:rPr>
                <w:rFonts w:ascii="Arial" w:eastAsia="Times New Roman" w:hAnsi="Arial" w:cs="Arial"/>
                <w:sz w:val="24"/>
                <w:szCs w:val="24"/>
                <w:lang w:eastAsia="pt-BR"/>
              </w:rPr>
              <w:lastRenderedPageBreak/>
              <w:t xml:space="preserve">de irisadas pérolas de espuma e raiva, passando, </w:t>
            </w:r>
            <w:proofErr w:type="spellStart"/>
            <w:r w:rsidRPr="002D0E65">
              <w:rPr>
                <w:rFonts w:ascii="Arial" w:eastAsia="Times New Roman" w:hAnsi="Arial" w:cs="Arial"/>
                <w:sz w:val="24"/>
                <w:szCs w:val="24"/>
                <w:lang w:eastAsia="pt-BR"/>
              </w:rPr>
              <w:t>circunvoando</w:t>
            </w:r>
            <w:proofErr w:type="spellEnd"/>
            <w:r w:rsidRPr="002D0E65">
              <w:rPr>
                <w:rFonts w:ascii="Arial" w:eastAsia="Times New Roman" w:hAnsi="Arial" w:cs="Arial"/>
                <w:sz w:val="24"/>
                <w:szCs w:val="24"/>
                <w:lang w:eastAsia="pt-BR"/>
              </w:rPr>
              <w:t>, entre pontes pênseis destruídas e o inútil pranto das coisas, sem acordar nenhum remorso, nenhuma culpa ardente e confessada.</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(“Assumimos a responsabilidade! Estamos construindo o Brasil grande!”)</w:t>
            </w:r>
          </w:p>
          <w:p w:rsidR="002D0E65" w:rsidRPr="002D0E65" w:rsidRDefault="002D0E65" w:rsidP="002D0E65">
            <w:pPr>
              <w:spacing w:before="120" w:after="120" w:line="240" w:lineRule="auto"/>
              <w:jc w:val="both"/>
              <w:rPr>
                <w:rFonts w:ascii="Arial" w:eastAsia="Times New Roman" w:hAnsi="Arial" w:cs="Arial"/>
                <w:sz w:val="24"/>
                <w:szCs w:val="24"/>
                <w:lang w:eastAsia="pt-BR"/>
              </w:rPr>
            </w:pPr>
            <w:r w:rsidRPr="002D0E65">
              <w:rPr>
                <w:rFonts w:ascii="Arial" w:eastAsia="Times New Roman" w:hAnsi="Arial" w:cs="Arial"/>
                <w:sz w:val="24"/>
                <w:szCs w:val="24"/>
                <w:lang w:eastAsia="pt-BR"/>
              </w:rPr>
              <w:t xml:space="preserve">E </w:t>
            </w:r>
            <w:proofErr w:type="spellStart"/>
            <w:proofErr w:type="gramStart"/>
            <w:r w:rsidRPr="002D0E65">
              <w:rPr>
                <w:rFonts w:ascii="Arial" w:eastAsia="Times New Roman" w:hAnsi="Arial" w:cs="Arial"/>
                <w:sz w:val="24"/>
                <w:szCs w:val="24"/>
                <w:lang w:eastAsia="pt-BR"/>
              </w:rPr>
              <w:t>patati</w:t>
            </w:r>
            <w:proofErr w:type="spellEnd"/>
            <w:r w:rsidRPr="002D0E65">
              <w:rPr>
                <w:rFonts w:ascii="Arial" w:eastAsia="Times New Roman" w:hAnsi="Arial" w:cs="Arial"/>
                <w:sz w:val="24"/>
                <w:szCs w:val="24"/>
                <w:lang w:eastAsia="pt-BR"/>
              </w:rPr>
              <w:t xml:space="preserve"> </w:t>
            </w:r>
            <w:proofErr w:type="spellStart"/>
            <w:r w:rsidRPr="002D0E65">
              <w:rPr>
                <w:rFonts w:ascii="Arial" w:eastAsia="Times New Roman" w:hAnsi="Arial" w:cs="Arial"/>
                <w:sz w:val="24"/>
                <w:szCs w:val="24"/>
                <w:lang w:eastAsia="pt-BR"/>
              </w:rPr>
              <w:t>patati</w:t>
            </w:r>
            <w:proofErr w:type="spellEnd"/>
            <w:proofErr w:type="gramEnd"/>
            <w:r w:rsidRPr="002D0E65">
              <w:rPr>
                <w:rFonts w:ascii="Arial" w:eastAsia="Times New Roman" w:hAnsi="Arial" w:cs="Arial"/>
                <w:sz w:val="24"/>
                <w:szCs w:val="24"/>
                <w:lang w:eastAsia="pt-BR"/>
              </w:rPr>
              <w:t xml:space="preserve"> </w:t>
            </w:r>
            <w:proofErr w:type="spellStart"/>
            <w:r w:rsidRPr="002D0E65">
              <w:rPr>
                <w:rFonts w:ascii="Arial" w:eastAsia="Times New Roman" w:hAnsi="Arial" w:cs="Arial"/>
                <w:sz w:val="24"/>
                <w:szCs w:val="24"/>
                <w:lang w:eastAsia="pt-BR"/>
              </w:rPr>
              <w:t>patatá</w:t>
            </w:r>
            <w:proofErr w:type="spellEnd"/>
            <w:r w:rsidRPr="002D0E65">
              <w:rPr>
                <w:rFonts w:ascii="Arial" w:eastAsia="Times New Roman" w:hAnsi="Arial" w:cs="Arial"/>
                <w:sz w:val="24"/>
                <w:szCs w:val="24"/>
                <w:lang w:eastAsia="pt-BR"/>
              </w:rPr>
              <w:t>... Sete quedas por nós passaram, e não soubemos, ah, não soubemos amá-las, e todas sete foram mortas, e todas sete somem no ar, sete fantasmas, sete crimes dos vivos golpeando a vida que nunca mais renascerá.</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rsidR="002D0E65" w:rsidRPr="002D0E65" w:rsidRDefault="002D0E65" w:rsidP="002D0E65">
            <w:pPr>
              <w:spacing w:beforeAutospacing="1" w:after="0" w:afterAutospacing="1" w:line="144" w:lineRule="atLeast"/>
              <w:jc w:val="both"/>
              <w:rPr>
                <w:rFonts w:ascii="Arial" w:eastAsia="Times New Roman" w:hAnsi="Arial" w:cs="Arial"/>
                <w:b/>
                <w:bCs/>
                <w:sz w:val="24"/>
                <w:szCs w:val="24"/>
                <w:lang w:eastAsia="pt-BR"/>
              </w:rPr>
            </w:pPr>
            <w:r w:rsidRPr="002D0E65">
              <w:rPr>
                <w:rFonts w:ascii="Arial" w:eastAsia="Times New Roman" w:hAnsi="Arial" w:cs="Arial"/>
                <w:b/>
                <w:bCs/>
                <w:sz w:val="24"/>
                <w:szCs w:val="24"/>
                <w:lang w:eastAsia="pt-BR"/>
              </w:rPr>
              <w:lastRenderedPageBreak/>
              <w:t>”</w:t>
            </w:r>
          </w:p>
        </w:tc>
      </w:tr>
    </w:tbl>
    <w:p w:rsidR="002D0E65" w:rsidRPr="002D0E65" w:rsidRDefault="002D0E65" w:rsidP="002D0E65">
      <w:pPr>
        <w:pBdr>
          <w:bottom w:val="single" w:sz="6" w:space="0" w:color="A2A9B1"/>
        </w:pBdr>
        <w:spacing w:before="240" w:after="60" w:line="240" w:lineRule="auto"/>
        <w:jc w:val="both"/>
        <w:outlineLvl w:val="1"/>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lastRenderedPageBreak/>
        <w:t>Cronologia</w:t>
      </w:r>
    </w:p>
    <w:p w:rsidR="002D0E65" w:rsidRPr="002D0E65" w:rsidRDefault="002D0E65" w:rsidP="002D0E65">
      <w:pPr>
        <w:numPr>
          <w:ilvl w:val="0"/>
          <w:numId w:val="2"/>
        </w:numPr>
        <w:spacing w:before="100" w:beforeAutospacing="1" w:after="24" w:line="240" w:lineRule="auto"/>
        <w:ind w:left="384"/>
        <w:jc w:val="both"/>
        <w:rPr>
          <w:rFonts w:ascii="Arial" w:eastAsia="Times New Roman" w:hAnsi="Arial" w:cs="Arial"/>
          <w:sz w:val="24"/>
          <w:szCs w:val="24"/>
          <w:lang w:val="pt-PT" w:eastAsia="pt-BR"/>
        </w:rPr>
      </w:pPr>
      <w:hyperlink r:id="rId20" w:tooltip="1979" w:history="1">
        <w:r w:rsidRPr="002D0E65">
          <w:rPr>
            <w:rFonts w:ascii="Arial" w:eastAsia="Times New Roman" w:hAnsi="Arial" w:cs="Arial"/>
            <w:sz w:val="24"/>
            <w:szCs w:val="24"/>
            <w:u w:val="single"/>
            <w:lang w:val="pt-PT" w:eastAsia="pt-BR"/>
          </w:rPr>
          <w:t>1979</w:t>
        </w:r>
      </w:hyperlink>
      <w:r w:rsidRPr="002D0E65">
        <w:rPr>
          <w:rFonts w:ascii="Arial" w:eastAsia="Times New Roman" w:hAnsi="Arial" w:cs="Arial"/>
          <w:sz w:val="24"/>
          <w:szCs w:val="24"/>
          <w:lang w:val="pt-PT" w:eastAsia="pt-BR"/>
        </w:rPr>
        <w:t> - Em </w:t>
      </w:r>
      <w:hyperlink r:id="rId21" w:tooltip="29 de outubro" w:history="1">
        <w:r w:rsidRPr="002D0E65">
          <w:rPr>
            <w:rFonts w:ascii="Arial" w:eastAsia="Times New Roman" w:hAnsi="Arial" w:cs="Arial"/>
            <w:sz w:val="24"/>
            <w:szCs w:val="24"/>
            <w:u w:val="single"/>
            <w:lang w:val="pt-PT" w:eastAsia="pt-BR"/>
          </w:rPr>
          <w:t>29 de outubro</w:t>
        </w:r>
      </w:hyperlink>
      <w:r w:rsidRPr="002D0E65">
        <w:rPr>
          <w:rFonts w:ascii="Arial" w:eastAsia="Times New Roman" w:hAnsi="Arial" w:cs="Arial"/>
          <w:sz w:val="24"/>
          <w:szCs w:val="24"/>
          <w:lang w:val="pt-PT" w:eastAsia="pt-BR"/>
        </w:rPr>
        <w:t> o Governo Federal outorgou à </w:t>
      </w:r>
      <w:hyperlink r:id="rId22" w:tooltip="Eletrosul" w:history="1">
        <w:r w:rsidRPr="002D0E65">
          <w:rPr>
            <w:rFonts w:ascii="Arial" w:eastAsia="Times New Roman" w:hAnsi="Arial" w:cs="Arial"/>
            <w:sz w:val="24"/>
            <w:szCs w:val="24"/>
            <w:u w:val="single"/>
            <w:lang w:val="pt-PT" w:eastAsia="pt-BR"/>
          </w:rPr>
          <w:t>Eletrosul</w:t>
        </w:r>
      </w:hyperlink>
      <w:r w:rsidRPr="002D0E65">
        <w:rPr>
          <w:rFonts w:ascii="Arial" w:eastAsia="Times New Roman" w:hAnsi="Arial" w:cs="Arial"/>
          <w:sz w:val="24"/>
          <w:szCs w:val="24"/>
          <w:lang w:val="pt-PT" w:eastAsia="pt-BR"/>
        </w:rPr>
        <w:t>, conforme decreto nº 84.126, a concessão para exploração do aproveitamento hidráulica em trecho do </w:t>
      </w:r>
      <w:hyperlink r:id="rId23" w:tooltip="Rio Paraná" w:history="1">
        <w:r w:rsidRPr="002D0E65">
          <w:rPr>
            <w:rFonts w:ascii="Arial" w:eastAsia="Times New Roman" w:hAnsi="Arial" w:cs="Arial"/>
            <w:sz w:val="24"/>
            <w:szCs w:val="24"/>
            <w:u w:val="single"/>
            <w:lang w:val="pt-PT" w:eastAsia="pt-BR"/>
          </w:rPr>
          <w:t>Rio Paraná</w:t>
        </w:r>
      </w:hyperlink>
      <w:r w:rsidRPr="002D0E65">
        <w:rPr>
          <w:rFonts w:ascii="Arial" w:eastAsia="Times New Roman" w:hAnsi="Arial" w:cs="Arial"/>
          <w:sz w:val="24"/>
          <w:szCs w:val="24"/>
          <w:lang w:val="pt-PT" w:eastAsia="pt-BR"/>
        </w:rPr>
        <w:t>, situado entre a foz do </w:t>
      </w:r>
      <w:hyperlink r:id="rId24" w:tooltip="Rio Paranapanema" w:history="1">
        <w:r w:rsidRPr="002D0E65">
          <w:rPr>
            <w:rFonts w:ascii="Arial" w:eastAsia="Times New Roman" w:hAnsi="Arial" w:cs="Arial"/>
            <w:sz w:val="24"/>
            <w:szCs w:val="24"/>
            <w:u w:val="single"/>
            <w:lang w:val="pt-PT" w:eastAsia="pt-BR"/>
          </w:rPr>
          <w:t>rio Paranapanema</w:t>
        </w:r>
      </w:hyperlink>
      <w:r w:rsidRPr="002D0E65">
        <w:rPr>
          <w:rFonts w:ascii="Arial" w:eastAsia="Times New Roman" w:hAnsi="Arial" w:cs="Arial"/>
          <w:sz w:val="24"/>
          <w:szCs w:val="24"/>
          <w:lang w:val="pt-PT" w:eastAsia="pt-BR"/>
        </w:rPr>
        <w:t>, nos estados de </w:t>
      </w:r>
      <w:hyperlink r:id="rId25" w:tooltip="Mato Grosso do Sul" w:history="1">
        <w:r w:rsidRPr="002D0E65">
          <w:rPr>
            <w:rFonts w:ascii="Arial" w:eastAsia="Times New Roman" w:hAnsi="Arial" w:cs="Arial"/>
            <w:sz w:val="24"/>
            <w:szCs w:val="24"/>
            <w:u w:val="single"/>
            <w:lang w:val="pt-PT" w:eastAsia="pt-BR"/>
          </w:rPr>
          <w:t>Mato Grosso do Sul</w:t>
        </w:r>
      </w:hyperlink>
      <w:r w:rsidRPr="002D0E65">
        <w:rPr>
          <w:rFonts w:ascii="Arial" w:eastAsia="Times New Roman" w:hAnsi="Arial" w:cs="Arial"/>
          <w:sz w:val="24"/>
          <w:szCs w:val="24"/>
          <w:lang w:val="pt-PT" w:eastAsia="pt-BR"/>
        </w:rPr>
        <w:t> e </w:t>
      </w:r>
      <w:hyperlink r:id="rId26" w:tooltip="São Paulo" w:history="1">
        <w:r w:rsidRPr="002D0E65">
          <w:rPr>
            <w:rFonts w:ascii="Arial" w:eastAsia="Times New Roman" w:hAnsi="Arial" w:cs="Arial"/>
            <w:sz w:val="24"/>
            <w:szCs w:val="24"/>
            <w:u w:val="single"/>
            <w:lang w:val="pt-PT" w:eastAsia="pt-BR"/>
          </w:rPr>
          <w:t>São Paulo</w:t>
        </w:r>
      </w:hyperlink>
      <w:r w:rsidRPr="002D0E65">
        <w:rPr>
          <w:rFonts w:ascii="Arial" w:eastAsia="Times New Roman" w:hAnsi="Arial" w:cs="Arial"/>
          <w:sz w:val="24"/>
          <w:szCs w:val="24"/>
          <w:lang w:val="pt-PT" w:eastAsia="pt-BR"/>
        </w:rPr>
        <w:t>, e as Sete Quedas.</w:t>
      </w:r>
    </w:p>
    <w:p w:rsidR="002D0E65" w:rsidRPr="002D0E65" w:rsidRDefault="002D0E65" w:rsidP="002D0E65">
      <w:pPr>
        <w:numPr>
          <w:ilvl w:val="0"/>
          <w:numId w:val="2"/>
        </w:numPr>
        <w:spacing w:before="100" w:beforeAutospacing="1" w:after="24" w:line="240" w:lineRule="auto"/>
        <w:ind w:left="384"/>
        <w:jc w:val="both"/>
        <w:rPr>
          <w:rFonts w:ascii="Arial" w:eastAsia="Times New Roman" w:hAnsi="Arial" w:cs="Arial"/>
          <w:sz w:val="24"/>
          <w:szCs w:val="24"/>
          <w:lang w:val="pt-PT" w:eastAsia="pt-BR"/>
        </w:rPr>
      </w:pPr>
      <w:hyperlink r:id="rId27" w:tooltip="1982" w:history="1">
        <w:r w:rsidRPr="002D0E65">
          <w:rPr>
            <w:rFonts w:ascii="Arial" w:eastAsia="Times New Roman" w:hAnsi="Arial" w:cs="Arial"/>
            <w:sz w:val="24"/>
            <w:szCs w:val="24"/>
            <w:u w:val="single"/>
            <w:lang w:val="pt-PT" w:eastAsia="pt-BR"/>
          </w:rPr>
          <w:t>1982</w:t>
        </w:r>
      </w:hyperlink>
      <w:r w:rsidRPr="002D0E65">
        <w:rPr>
          <w:rFonts w:ascii="Arial" w:eastAsia="Times New Roman" w:hAnsi="Arial" w:cs="Arial"/>
          <w:sz w:val="24"/>
          <w:szCs w:val="24"/>
          <w:lang w:val="pt-PT" w:eastAsia="pt-BR"/>
        </w:rPr>
        <w:t> - Em </w:t>
      </w:r>
      <w:hyperlink r:id="rId28" w:tooltip="14 de outubro" w:history="1">
        <w:r w:rsidRPr="002D0E65">
          <w:rPr>
            <w:rFonts w:ascii="Arial" w:eastAsia="Times New Roman" w:hAnsi="Arial" w:cs="Arial"/>
            <w:sz w:val="24"/>
            <w:szCs w:val="24"/>
            <w:u w:val="single"/>
            <w:lang w:val="pt-PT" w:eastAsia="pt-BR"/>
          </w:rPr>
          <w:t>14 de outubro</w:t>
        </w:r>
      </w:hyperlink>
      <w:r w:rsidRPr="002D0E65">
        <w:rPr>
          <w:rFonts w:ascii="Arial" w:eastAsia="Times New Roman" w:hAnsi="Arial" w:cs="Arial"/>
          <w:sz w:val="24"/>
          <w:szCs w:val="24"/>
          <w:lang w:val="pt-PT" w:eastAsia="pt-BR"/>
        </w:rPr>
        <w:t> ocorre o fechamento das comportas de </w:t>
      </w:r>
      <w:hyperlink r:id="rId29" w:tooltip="Usina hidrelétrica de Itaipu" w:history="1">
        <w:r w:rsidRPr="002D0E65">
          <w:rPr>
            <w:rFonts w:ascii="Arial" w:eastAsia="Times New Roman" w:hAnsi="Arial" w:cs="Arial"/>
            <w:sz w:val="24"/>
            <w:szCs w:val="24"/>
            <w:u w:val="single"/>
            <w:lang w:val="pt-PT" w:eastAsia="pt-BR"/>
          </w:rPr>
          <w:t>Itaipu</w:t>
        </w:r>
      </w:hyperlink>
      <w:r w:rsidRPr="002D0E65">
        <w:rPr>
          <w:rFonts w:ascii="Arial" w:eastAsia="Times New Roman" w:hAnsi="Arial" w:cs="Arial"/>
          <w:sz w:val="24"/>
          <w:szCs w:val="24"/>
          <w:lang w:val="pt-PT" w:eastAsia="pt-BR"/>
        </w:rPr>
        <w:t>.</w:t>
      </w:r>
    </w:p>
    <w:p w:rsidR="002D0E65" w:rsidRPr="002D0E65" w:rsidRDefault="002D0E65" w:rsidP="002D0E65">
      <w:pPr>
        <w:numPr>
          <w:ilvl w:val="0"/>
          <w:numId w:val="2"/>
        </w:numPr>
        <w:spacing w:before="100" w:beforeAutospacing="1" w:after="24" w:line="240" w:lineRule="auto"/>
        <w:ind w:left="384"/>
        <w:jc w:val="both"/>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1982 - Em </w:t>
      </w:r>
      <w:hyperlink r:id="rId30" w:tooltip="27 de outubro" w:history="1">
        <w:r w:rsidRPr="002D0E65">
          <w:rPr>
            <w:rFonts w:ascii="Arial" w:eastAsia="Times New Roman" w:hAnsi="Arial" w:cs="Arial"/>
            <w:sz w:val="24"/>
            <w:szCs w:val="24"/>
            <w:u w:val="single"/>
            <w:lang w:val="pt-PT" w:eastAsia="pt-BR"/>
          </w:rPr>
          <w:t>27 de outubro</w:t>
        </w:r>
      </w:hyperlink>
      <w:r w:rsidRPr="002D0E65">
        <w:rPr>
          <w:rFonts w:ascii="Arial" w:eastAsia="Times New Roman" w:hAnsi="Arial" w:cs="Arial"/>
          <w:sz w:val="24"/>
          <w:szCs w:val="24"/>
          <w:lang w:val="pt-PT" w:eastAsia="pt-BR"/>
        </w:rPr>
        <w:t> as Sete Quedas de Guaíra já não estavam mais expostas.</w:t>
      </w:r>
    </w:p>
    <w:p w:rsidR="002D0E65" w:rsidRPr="002D0E65" w:rsidRDefault="002D0E65" w:rsidP="002D0E65">
      <w:pPr>
        <w:pBdr>
          <w:bottom w:val="single" w:sz="6" w:space="0" w:color="A2A9B1"/>
        </w:pBdr>
        <w:spacing w:before="240" w:after="60" w:line="240" w:lineRule="auto"/>
        <w:jc w:val="both"/>
        <w:outlineLvl w:val="1"/>
        <w:rPr>
          <w:rFonts w:ascii="Arial" w:eastAsia="Times New Roman" w:hAnsi="Arial" w:cs="Arial"/>
          <w:sz w:val="24"/>
          <w:szCs w:val="24"/>
          <w:lang w:val="pt-PT" w:eastAsia="pt-BR"/>
        </w:rPr>
      </w:pPr>
      <w:r w:rsidRPr="002D0E65">
        <w:rPr>
          <w:rFonts w:ascii="Arial" w:eastAsia="Times New Roman" w:hAnsi="Arial" w:cs="Arial"/>
          <w:sz w:val="24"/>
          <w:szCs w:val="24"/>
          <w:lang w:val="pt-PT" w:eastAsia="pt-BR"/>
        </w:rPr>
        <w:t>Referências</w:t>
      </w:r>
    </w:p>
    <w:p w:rsidR="002D0E65" w:rsidRPr="002D0E65" w:rsidRDefault="002D0E65" w:rsidP="002D0E65">
      <w:pPr>
        <w:numPr>
          <w:ilvl w:val="0"/>
          <w:numId w:val="3"/>
        </w:numPr>
        <w:spacing w:before="100" w:beforeAutospacing="1" w:after="24" w:line="240" w:lineRule="auto"/>
        <w:ind w:left="768"/>
        <w:jc w:val="both"/>
        <w:rPr>
          <w:rFonts w:ascii="Arial" w:eastAsia="Times New Roman" w:hAnsi="Arial" w:cs="Arial"/>
          <w:sz w:val="24"/>
          <w:szCs w:val="24"/>
          <w:lang w:val="pt-PT" w:eastAsia="pt-BR"/>
        </w:rPr>
      </w:pPr>
      <w:hyperlink r:id="rId31" w:anchor="cite_ref-PSG_1-0" w:history="1">
        <w:r w:rsidRPr="002D0E65">
          <w:rPr>
            <w:rFonts w:ascii="Arial" w:eastAsia="Times New Roman" w:hAnsi="Arial" w:cs="Arial"/>
            <w:sz w:val="24"/>
            <w:szCs w:val="24"/>
            <w:lang w:val="pt-PT" w:eastAsia="pt-BR"/>
          </w:rPr>
          <w:t>Ir para cima</w:t>
        </w:r>
        <w:r w:rsidRPr="002D0E65">
          <w:rPr>
            <w:rFonts w:ascii="Arial" w:eastAsia="Times New Roman" w:hAnsi="Arial" w:cs="Arial"/>
            <w:sz w:val="24"/>
            <w:szCs w:val="24"/>
            <w:u w:val="single"/>
            <w:lang w:val="pt-PT" w:eastAsia="pt-BR"/>
          </w:rPr>
          <w:t>↑</w:t>
        </w:r>
      </w:hyperlink>
      <w:r w:rsidRPr="002D0E65">
        <w:rPr>
          <w:rFonts w:ascii="Arial" w:eastAsia="Times New Roman" w:hAnsi="Arial" w:cs="Arial"/>
          <w:sz w:val="24"/>
          <w:szCs w:val="24"/>
          <w:lang w:val="pt-PT" w:eastAsia="pt-BR"/>
        </w:rPr>
        <w:t> </w:t>
      </w:r>
      <w:hyperlink r:id="rId32" w:history="1">
        <w:r w:rsidRPr="002D0E65">
          <w:rPr>
            <w:rFonts w:ascii="Arial" w:eastAsia="Times New Roman" w:hAnsi="Arial" w:cs="Arial"/>
            <w:sz w:val="24"/>
            <w:szCs w:val="24"/>
            <w:u w:val="single"/>
            <w:lang w:val="pt-PT" w:eastAsia="pt-BR"/>
          </w:rPr>
          <w:t>PSG.com</w:t>
        </w:r>
      </w:hyperlink>
    </w:p>
    <w:p w:rsidR="002D0E65" w:rsidRPr="002D0E65" w:rsidRDefault="002D0E65" w:rsidP="002D0E65">
      <w:pPr>
        <w:numPr>
          <w:ilvl w:val="0"/>
          <w:numId w:val="3"/>
        </w:numPr>
        <w:spacing w:before="100" w:beforeAutospacing="1" w:after="24" w:line="240" w:lineRule="auto"/>
        <w:ind w:left="768"/>
        <w:jc w:val="both"/>
        <w:rPr>
          <w:rFonts w:ascii="Arial" w:eastAsia="Times New Roman" w:hAnsi="Arial" w:cs="Arial"/>
          <w:sz w:val="24"/>
          <w:szCs w:val="24"/>
          <w:lang w:val="pt-PT" w:eastAsia="pt-BR"/>
        </w:rPr>
      </w:pPr>
      <w:hyperlink r:id="rId33" w:anchor="cite_ref-2" w:history="1">
        <w:r w:rsidRPr="002D0E65">
          <w:rPr>
            <w:rFonts w:ascii="Arial" w:eastAsia="Times New Roman" w:hAnsi="Arial" w:cs="Arial"/>
            <w:sz w:val="24"/>
            <w:szCs w:val="24"/>
            <w:lang w:val="pt-PT" w:eastAsia="pt-BR"/>
          </w:rPr>
          <w:t>Ir para cima</w:t>
        </w:r>
        <w:r w:rsidRPr="002D0E65">
          <w:rPr>
            <w:rFonts w:ascii="Arial" w:eastAsia="Times New Roman" w:hAnsi="Arial" w:cs="Arial"/>
            <w:sz w:val="24"/>
            <w:szCs w:val="24"/>
            <w:u w:val="single"/>
            <w:lang w:val="pt-PT" w:eastAsia="pt-BR"/>
          </w:rPr>
          <w:t>↑</w:t>
        </w:r>
      </w:hyperlink>
      <w:r w:rsidRPr="002D0E65">
        <w:rPr>
          <w:rFonts w:ascii="Arial" w:eastAsia="Times New Roman" w:hAnsi="Arial" w:cs="Arial"/>
          <w:sz w:val="24"/>
          <w:szCs w:val="24"/>
          <w:lang w:val="pt-PT" w:eastAsia="pt-BR"/>
        </w:rPr>
        <w:t> </w:t>
      </w:r>
      <w:hyperlink r:id="rId34" w:anchor="local_map" w:history="1">
        <w:r w:rsidRPr="002D0E65">
          <w:rPr>
            <w:rFonts w:ascii="Arial" w:eastAsia="Times New Roman" w:hAnsi="Arial" w:cs="Arial"/>
            <w:sz w:val="24"/>
            <w:szCs w:val="24"/>
            <w:u w:val="single"/>
            <w:lang w:val="pt-PT" w:eastAsia="pt-BR"/>
          </w:rPr>
          <w:t>Traveling luck</w:t>
        </w:r>
      </w:hyperlink>
    </w:p>
    <w:p w:rsidR="00085557" w:rsidRPr="002D0E65" w:rsidRDefault="00085557" w:rsidP="002D0E65">
      <w:pPr>
        <w:jc w:val="both"/>
        <w:rPr>
          <w:rFonts w:ascii="Arial" w:hAnsi="Arial" w:cs="Arial"/>
          <w:sz w:val="24"/>
          <w:szCs w:val="24"/>
        </w:rPr>
      </w:pPr>
    </w:p>
    <w:sectPr w:rsidR="00085557" w:rsidRPr="002D0E65" w:rsidSect="000855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468"/>
    <w:multiLevelType w:val="multilevel"/>
    <w:tmpl w:val="7E9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086CB7"/>
    <w:multiLevelType w:val="multilevel"/>
    <w:tmpl w:val="042A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CE688C"/>
    <w:multiLevelType w:val="multilevel"/>
    <w:tmpl w:val="A79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E65"/>
    <w:rsid w:val="00085557"/>
    <w:rsid w:val="002D0E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57"/>
  </w:style>
  <w:style w:type="paragraph" w:styleId="Ttulo1">
    <w:name w:val="heading 1"/>
    <w:basedOn w:val="Normal"/>
    <w:link w:val="Ttulo1Char"/>
    <w:uiPriority w:val="9"/>
    <w:qFormat/>
    <w:rsid w:val="002D0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D0E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0E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D0E65"/>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2D0E65"/>
    <w:rPr>
      <w:color w:val="0000FF"/>
      <w:u w:val="single"/>
    </w:rPr>
  </w:style>
  <w:style w:type="character" w:customStyle="1" w:styleId="flagicon">
    <w:name w:val="flagicon"/>
    <w:basedOn w:val="Fontepargpadro"/>
    <w:rsid w:val="002D0E65"/>
  </w:style>
  <w:style w:type="paragraph" w:styleId="NormalWeb">
    <w:name w:val="Normal (Web)"/>
    <w:basedOn w:val="Normal"/>
    <w:uiPriority w:val="99"/>
    <w:unhideWhenUsed/>
    <w:rsid w:val="002D0E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toggle">
    <w:name w:val="toctoggle"/>
    <w:basedOn w:val="Fontepargpadro"/>
    <w:rsid w:val="002D0E65"/>
  </w:style>
  <w:style w:type="character" w:customStyle="1" w:styleId="tocnumber">
    <w:name w:val="tocnumber"/>
    <w:basedOn w:val="Fontepargpadro"/>
    <w:rsid w:val="002D0E65"/>
  </w:style>
  <w:style w:type="character" w:customStyle="1" w:styleId="toctext">
    <w:name w:val="toctext"/>
    <w:basedOn w:val="Fontepargpadro"/>
    <w:rsid w:val="002D0E65"/>
  </w:style>
  <w:style w:type="character" w:customStyle="1" w:styleId="mw-headline">
    <w:name w:val="mw-headline"/>
    <w:basedOn w:val="Fontepargpadro"/>
    <w:rsid w:val="002D0E65"/>
  </w:style>
  <w:style w:type="character" w:customStyle="1" w:styleId="mw-editsection">
    <w:name w:val="mw-editsection"/>
    <w:basedOn w:val="Fontepargpadro"/>
    <w:rsid w:val="002D0E65"/>
  </w:style>
  <w:style w:type="character" w:customStyle="1" w:styleId="mw-editsection-bracket">
    <w:name w:val="mw-editsection-bracket"/>
    <w:basedOn w:val="Fontepargpadro"/>
    <w:rsid w:val="002D0E65"/>
  </w:style>
  <w:style w:type="character" w:customStyle="1" w:styleId="mw-editsection-divider">
    <w:name w:val="mw-editsection-divider"/>
    <w:basedOn w:val="Fontepargpadro"/>
    <w:rsid w:val="002D0E65"/>
  </w:style>
  <w:style w:type="character" w:customStyle="1" w:styleId="mw-cite-backlink">
    <w:name w:val="mw-cite-backlink"/>
    <w:basedOn w:val="Fontepargpadro"/>
    <w:rsid w:val="002D0E65"/>
  </w:style>
  <w:style w:type="character" w:customStyle="1" w:styleId="cite-accessibility-label">
    <w:name w:val="cite-accessibility-label"/>
    <w:basedOn w:val="Fontepargpadro"/>
    <w:rsid w:val="002D0E65"/>
  </w:style>
  <w:style w:type="character" w:customStyle="1" w:styleId="reference-text">
    <w:name w:val="reference-text"/>
    <w:basedOn w:val="Fontepargpadro"/>
    <w:rsid w:val="002D0E65"/>
  </w:style>
  <w:style w:type="paragraph" w:styleId="Textodebalo">
    <w:name w:val="Balloon Text"/>
    <w:basedOn w:val="Normal"/>
    <w:link w:val="TextodebaloChar"/>
    <w:uiPriority w:val="99"/>
    <w:semiHidden/>
    <w:unhideWhenUsed/>
    <w:rsid w:val="002D0E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0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36373">
      <w:bodyDiv w:val="1"/>
      <w:marLeft w:val="0"/>
      <w:marRight w:val="0"/>
      <w:marTop w:val="0"/>
      <w:marBottom w:val="0"/>
      <w:divBdr>
        <w:top w:val="none" w:sz="0" w:space="0" w:color="auto"/>
        <w:left w:val="none" w:sz="0" w:space="0" w:color="auto"/>
        <w:bottom w:val="none" w:sz="0" w:space="0" w:color="auto"/>
        <w:right w:val="none" w:sz="0" w:space="0" w:color="auto"/>
      </w:divBdr>
      <w:divsChild>
        <w:div w:id="1567106484">
          <w:marLeft w:val="0"/>
          <w:marRight w:val="0"/>
          <w:marTop w:val="0"/>
          <w:marBottom w:val="0"/>
          <w:divBdr>
            <w:top w:val="none" w:sz="0" w:space="0" w:color="auto"/>
            <w:left w:val="none" w:sz="0" w:space="0" w:color="auto"/>
            <w:bottom w:val="none" w:sz="0" w:space="0" w:color="auto"/>
            <w:right w:val="none" w:sz="0" w:space="0" w:color="auto"/>
          </w:divBdr>
          <w:divsChild>
            <w:div w:id="1218081810">
              <w:marLeft w:val="0"/>
              <w:marRight w:val="0"/>
              <w:marTop w:val="0"/>
              <w:marBottom w:val="0"/>
              <w:divBdr>
                <w:top w:val="none" w:sz="0" w:space="0" w:color="auto"/>
                <w:left w:val="none" w:sz="0" w:space="0" w:color="auto"/>
                <w:bottom w:val="none" w:sz="0" w:space="0" w:color="auto"/>
                <w:right w:val="none" w:sz="0" w:space="0" w:color="auto"/>
              </w:divBdr>
            </w:div>
            <w:div w:id="22023788">
              <w:marLeft w:val="0"/>
              <w:marRight w:val="0"/>
              <w:marTop w:val="0"/>
              <w:marBottom w:val="0"/>
              <w:divBdr>
                <w:top w:val="none" w:sz="0" w:space="0" w:color="auto"/>
                <w:left w:val="none" w:sz="0" w:space="0" w:color="auto"/>
                <w:bottom w:val="none" w:sz="0" w:space="0" w:color="auto"/>
                <w:right w:val="none" w:sz="0" w:space="0" w:color="auto"/>
              </w:divBdr>
              <w:divsChild>
                <w:div w:id="2116366923">
                  <w:marLeft w:val="0"/>
                  <w:marRight w:val="0"/>
                  <w:marTop w:val="0"/>
                  <w:marBottom w:val="0"/>
                  <w:divBdr>
                    <w:top w:val="none" w:sz="0" w:space="0" w:color="auto"/>
                    <w:left w:val="none" w:sz="0" w:space="0" w:color="auto"/>
                    <w:bottom w:val="none" w:sz="0" w:space="0" w:color="auto"/>
                    <w:right w:val="none" w:sz="0" w:space="0" w:color="auto"/>
                  </w:divBdr>
                  <w:divsChild>
                    <w:div w:id="1200239339">
                      <w:marLeft w:val="0"/>
                      <w:marRight w:val="0"/>
                      <w:marTop w:val="0"/>
                      <w:marBottom w:val="0"/>
                      <w:divBdr>
                        <w:top w:val="single" w:sz="6" w:space="5" w:color="A2A9B1"/>
                        <w:left w:val="single" w:sz="6" w:space="5" w:color="A2A9B1"/>
                        <w:bottom w:val="single" w:sz="6" w:space="5" w:color="A2A9B1"/>
                        <w:right w:val="single" w:sz="6" w:space="5" w:color="A2A9B1"/>
                      </w:divBdr>
                    </w:div>
                    <w:div w:id="2456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pt.wikipedia.org/wiki/13_de_outubro" TargetMode="External"/><Relationship Id="rId26" Type="http://schemas.openxmlformats.org/officeDocument/2006/relationships/hyperlink" Target="https://pt.wikipedia.org/wiki/S%C3%A3o_Paulo" TargetMode="External"/><Relationship Id="rId3" Type="http://schemas.openxmlformats.org/officeDocument/2006/relationships/settings" Target="settings.xml"/><Relationship Id="rId21" Type="http://schemas.openxmlformats.org/officeDocument/2006/relationships/hyperlink" Target="https://pt.wikipedia.org/wiki/29_de_outubro" TargetMode="External"/><Relationship Id="rId34" Type="http://schemas.openxmlformats.org/officeDocument/2006/relationships/hyperlink" Target="http://travelingluck.com/South%20America/Paraguay/Canindey%C3%BA/_3438048_Salto+das+Sete+Quedas.html" TargetMode="External"/><Relationship Id="rId7" Type="http://schemas.openxmlformats.org/officeDocument/2006/relationships/hyperlink" Target="https://pt.wikipedia.org/wiki/Rio_Paran%C3%A1" TargetMode="External"/><Relationship Id="rId12" Type="http://schemas.openxmlformats.org/officeDocument/2006/relationships/hyperlink" Target="https://pt.wikipedia.org/wiki/Coordenadas_geogr%C3%A1ficas" TargetMode="External"/><Relationship Id="rId17" Type="http://schemas.openxmlformats.org/officeDocument/2006/relationships/hyperlink" Target="https://pt.wikipedia.org/wiki/1982" TargetMode="External"/><Relationship Id="rId25" Type="http://schemas.openxmlformats.org/officeDocument/2006/relationships/hyperlink" Target="https://pt.wikipedia.org/wiki/Mato_Grosso_do_Sul" TargetMode="External"/><Relationship Id="rId33" Type="http://schemas.openxmlformats.org/officeDocument/2006/relationships/hyperlink" Target="https://pt.wikipedia.org/wiki/Salto_de_Sete_Quedas" TargetMode="External"/><Relationship Id="rId2" Type="http://schemas.openxmlformats.org/officeDocument/2006/relationships/styles" Target="styles.xml"/><Relationship Id="rId16" Type="http://schemas.openxmlformats.org/officeDocument/2006/relationships/hyperlink" Target="https://pt.wikipedia.org/wiki/Salto_de_Sete_Quedas" TargetMode="External"/><Relationship Id="rId20" Type="http://schemas.openxmlformats.org/officeDocument/2006/relationships/hyperlink" Target="https://pt.wikipedia.org/wiki/1979" TargetMode="External"/><Relationship Id="rId29" Type="http://schemas.openxmlformats.org/officeDocument/2006/relationships/hyperlink" Target="https://pt.wikipedia.org/wiki/Usina_hidrel%C3%A9trica_de_Itaipu" TargetMode="External"/><Relationship Id="rId1" Type="http://schemas.openxmlformats.org/officeDocument/2006/relationships/numbering" Target="numbering.xml"/><Relationship Id="rId6" Type="http://schemas.openxmlformats.org/officeDocument/2006/relationships/hyperlink" Target="https://pt.wikipedia.org/wiki/Rio" TargetMode="External"/><Relationship Id="rId11" Type="http://schemas.openxmlformats.org/officeDocument/2006/relationships/hyperlink" Target="https://pt.wikipedia.org/wiki/Paraguai" TargetMode="External"/><Relationship Id="rId24" Type="http://schemas.openxmlformats.org/officeDocument/2006/relationships/hyperlink" Target="https://pt.wikipedia.org/wiki/Rio_Paranapanema" TargetMode="External"/><Relationship Id="rId32" Type="http://schemas.openxmlformats.org/officeDocument/2006/relationships/hyperlink" Target="http://www.psg.com/~walter/guaira.html" TargetMode="External"/><Relationship Id="rId5" Type="http://schemas.openxmlformats.org/officeDocument/2006/relationships/hyperlink" Target="https://pt.wikipedia.org/wiki/Altura_(medida)" TargetMode="External"/><Relationship Id="rId15" Type="http://schemas.openxmlformats.org/officeDocument/2006/relationships/hyperlink" Target="https://pt.wikipedia.org/wiki/Mundo" TargetMode="External"/><Relationship Id="rId23" Type="http://schemas.openxmlformats.org/officeDocument/2006/relationships/hyperlink" Target="https://pt.wikipedia.org/wiki/Rio_Paran%C3%A1" TargetMode="External"/><Relationship Id="rId28" Type="http://schemas.openxmlformats.org/officeDocument/2006/relationships/hyperlink" Target="https://pt.wikipedia.org/wiki/14_de_outubro"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pt.wikipedia.org/wiki/1982" TargetMode="External"/><Relationship Id="rId31" Type="http://schemas.openxmlformats.org/officeDocument/2006/relationships/hyperlink" Target="https://pt.wikipedia.org/wiki/Salto_de_Sete_Quedas" TargetMode="External"/><Relationship Id="rId4" Type="http://schemas.openxmlformats.org/officeDocument/2006/relationships/webSettings" Target="webSettings.xml"/><Relationship Id="rId9" Type="http://schemas.openxmlformats.org/officeDocument/2006/relationships/hyperlink" Target="https://pt.wikipedia.org/wiki/Brasil" TargetMode="External"/><Relationship Id="rId14" Type="http://schemas.openxmlformats.org/officeDocument/2006/relationships/hyperlink" Target="https://tools.wmflabs.org/geohack/geohack.php?language=pt&amp;pagename=Salto_de_Sete_Quedas&amp;params=24_04_23_S_54_17_01_W_type:landmark" TargetMode="External"/><Relationship Id="rId22" Type="http://schemas.openxmlformats.org/officeDocument/2006/relationships/hyperlink" Target="https://pt.wikipedia.org/wiki/Eletrosul" TargetMode="External"/><Relationship Id="rId27" Type="http://schemas.openxmlformats.org/officeDocument/2006/relationships/hyperlink" Target="https://pt.wikipedia.org/wiki/1982" TargetMode="External"/><Relationship Id="rId30" Type="http://schemas.openxmlformats.org/officeDocument/2006/relationships/hyperlink" Target="https://pt.wikipedia.org/wiki/27_de_outubro"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1964</Words>
  <Characters>10610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2018-02-14T13:51:00Z</dcterms:created>
  <dcterms:modified xsi:type="dcterms:W3CDTF">2018-02-14T13:53:00Z</dcterms:modified>
</cp:coreProperties>
</file>