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E4" w:rsidRPr="00B347E4" w:rsidRDefault="00B347E4" w:rsidP="00B347E4">
      <w:pPr>
        <w:spacing w:after="150" w:line="795" w:lineRule="atLeast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96"/>
          <w:szCs w:val="57"/>
          <w:lang w:eastAsia="pt-BR"/>
        </w:rPr>
      </w:pPr>
      <w:r w:rsidRPr="00B347E4">
        <w:rPr>
          <w:rFonts w:ascii="Times New Roman" w:eastAsia="Times New Roman" w:hAnsi="Times New Roman" w:cs="Times New Roman"/>
          <w:color w:val="555555"/>
          <w:kern w:val="36"/>
          <w:sz w:val="96"/>
          <w:szCs w:val="57"/>
          <w:lang w:eastAsia="pt-BR"/>
        </w:rPr>
        <w:t xml:space="preserve">Projeto identidade e </w:t>
      </w:r>
      <w:proofErr w:type="gramStart"/>
      <w:r w:rsidRPr="00B347E4">
        <w:rPr>
          <w:rFonts w:ascii="Times New Roman" w:eastAsia="Times New Roman" w:hAnsi="Times New Roman" w:cs="Times New Roman"/>
          <w:color w:val="555555"/>
          <w:kern w:val="36"/>
          <w:sz w:val="96"/>
          <w:szCs w:val="57"/>
          <w:lang w:eastAsia="pt-BR"/>
        </w:rPr>
        <w:t>autonomia pronto</w:t>
      </w:r>
      <w:proofErr w:type="gramEnd"/>
    </w:p>
    <w:p w:rsidR="00B347E4" w:rsidRPr="00B347E4" w:rsidRDefault="00B347E4" w:rsidP="00B347E4">
      <w:pPr>
        <w:spacing w:after="0" w:line="240" w:lineRule="auto"/>
        <w:jc w:val="center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Confira nesta postagem uma maravilhosa sugestão de </w:t>
      </w: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Projeto identidade e </w:t>
      </w:r>
      <w:proofErr w:type="gramStart"/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autonomia pronto</w:t>
      </w:r>
      <w:proofErr w:type="gram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> para trabalhar com os alunos das series iniciais em sala de aula.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“A educação é o ponto em que decidimos se amamos o mundo o bastante para assumirmos a responsabilidade por ele e, com tal gesto, salvá-lo da ruína que seria inevitável não fosse à renovação e a vinda dos novos e dos jovens. A educação é, também, onde decidimos se amamos nossas crianças o bastante para não expulsá-las de nosso mundo e abandoná-las </w:t>
      </w:r>
      <w:proofErr w:type="gramStart"/>
      <w:r w:rsidRPr="00B347E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 seus próprios</w:t>
      </w:r>
      <w:proofErr w:type="gramEnd"/>
      <w:r w:rsidRPr="00B347E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recursos, e tampouco arrancar de suas mãos a oportunidade de empreender alguma coisa nova e imprevista para nós, preparando-as em vez disso com antecedência para a tarefa de renovar um mundo comum.” (ARENDT, 1972, p. 247).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Segundo o RCNEI (Referencial para Educação Infantil), a identidade é um conceito do qual faz parte a </w:t>
      </w:r>
      <w:proofErr w:type="spell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ideia</w:t>
      </w:r>
      <w:proofErr w:type="spell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de distinção, de diferença entre as pessoas, a começar pelo nome, seguido de todas as características físicas, do modo de agir, de pensar e da história pessoal.</w:t>
      </w:r>
    </w:p>
    <w:p w:rsidR="00B347E4" w:rsidRPr="00B347E4" w:rsidRDefault="00B347E4" w:rsidP="00B347E4">
      <w:pPr>
        <w:spacing w:after="18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Projeto identidade e </w:t>
      </w:r>
      <w:proofErr w:type="gramStart"/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autonomia pronto</w:t>
      </w:r>
      <w:proofErr w:type="gramEnd"/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A construção da identidade se dá por meio das interações da criança com o seu meio social. A escola de Educação Infantil é um universo social diferente do da família, favorecendo novas interações, ampliando desta maneira seus conhecimentos a respeito de si e dos outros. A </w:t>
      </w:r>
      <w:proofErr w:type="spell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autoimagem</w:t>
      </w:r>
      <w:proofErr w:type="spell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também é construída a partir das relações estabelecidas nos grupos em que a criança convive.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Um ambiente rico em interações, que acolha as particularidades de cada indivíduo, promova o reconhecimento das diversidades, aceitando-as e respeitando-as, ao mesmo tempo em que contribui para a construção da unidade coletiva, favorece a estruturação da identidade, bem como de uma </w:t>
      </w:r>
      <w:proofErr w:type="spell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autoimagem</w:t>
      </w:r>
      <w:proofErr w:type="spell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positiva.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Neste âmbito, este projeto tem como objetivo, o conhecimento global do ser humano: conhecendo seu corpo, ampliando conceitos sobre sua identidade, descobrindo que o indivíduo está presente em todas as comunidades, relacionando-se com outros seres e com todo o ambiente onde vive e identificando e analisando diferenças, conceitos, pré – conceitos, características, valores de toda uma sociedade a qual ele está inserido.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Consideramos que as situações educativas que a criança vive na escola e a maneira como as educadoras tratam essas atuações serão muito importantes na formação dos conceitos de si mesmas.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 GERAL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Promover a integração das crianças, a apropriação da escrita e da oralidade e valorização do seu nome próprio, bem como no resgate da dignidade e da cidadania, através do fortalecimento da identidade, da cultura, e do restabelecimento da </w:t>
      </w:r>
      <w:proofErr w:type="spell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autoestima</w:t>
      </w:r>
      <w:proofErr w:type="spell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é o objetivo geral deste projeto identidade e autonomia pronto.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 ESPECÍFICOS</w:t>
      </w:r>
    </w:p>
    <w:p w:rsidR="00B347E4" w:rsidRPr="00B347E4" w:rsidRDefault="00B347E4" w:rsidP="00B347E4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Proporcionar ao aluno a apropriação de sua identidade;</w:t>
      </w:r>
    </w:p>
    <w:p w:rsidR="00B347E4" w:rsidRPr="00B347E4" w:rsidRDefault="00B347E4" w:rsidP="00B347E4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Conhecer a história e o significado de seu nome;</w:t>
      </w:r>
    </w:p>
    <w:p w:rsidR="00B347E4" w:rsidRPr="00B347E4" w:rsidRDefault="00B347E4" w:rsidP="00B347E4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Desenvolver a autonomia, a autoconfiança e </w:t>
      </w:r>
      <w:proofErr w:type="spell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autoestima</w:t>
      </w:r>
      <w:proofErr w:type="spell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da criança;</w:t>
      </w:r>
    </w:p>
    <w:p w:rsidR="00B347E4" w:rsidRPr="00B347E4" w:rsidRDefault="00B347E4" w:rsidP="00B347E4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Desenvolver o hábito de cuidar de si mesmo;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CONTEÚDOS POR EIXOS CONTEMPLADOS</w:t>
      </w:r>
    </w:p>
    <w:p w:rsidR="00B347E4" w:rsidRPr="00B347E4" w:rsidRDefault="00B347E4" w:rsidP="00B347E4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Todos os sete Eixos que norteiam o currículo da Educação Infantil serão contemplados, são eles, a saber: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Identidade e Autonomia e Movimento</w:t>
      </w:r>
    </w:p>
    <w:p w:rsidR="00B347E4" w:rsidRPr="00B347E4" w:rsidRDefault="00B347E4" w:rsidP="00B347E4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Reconhecimento progressivo de segmentos e elementos do próprio corpo por meio da exploração, das brincadeiras, do uso do espelho e da interação com os outros.</w:t>
      </w:r>
    </w:p>
    <w:p w:rsidR="00B347E4" w:rsidRPr="00B347E4" w:rsidRDefault="00B347E4" w:rsidP="00B347E4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Expressão de sensações e ritmos corporais por meio de gestos, posturas e da linguagem oral.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Natureza e Sociedade:</w:t>
      </w:r>
    </w:p>
    <w:p w:rsidR="00B347E4" w:rsidRPr="00B347E4" w:rsidRDefault="00B347E4" w:rsidP="00B347E4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Participação em atividades que envolvam histórias, brincadeiras, jogos e canções.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Artes Visuais:</w:t>
      </w:r>
    </w:p>
    <w:p w:rsidR="00B347E4" w:rsidRPr="00B347E4" w:rsidRDefault="00B347E4" w:rsidP="00B347E4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Exploração e manipulação de materiais, como lápis e pincéis de diferentes texturas e espessuras, carimbo com batatas, etc.; de meios, como tintas, água, areia, terra, argila etc.; e de variados suportes gráficos, como jornal, papel, papelão, parede, chão, caixas, madeiras etc.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Linguagem Oral e Escrita:</w:t>
      </w:r>
    </w:p>
    <w:p w:rsidR="00B347E4" w:rsidRPr="00B347E4" w:rsidRDefault="00B347E4" w:rsidP="00B347E4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Uso da linguagem oral para conversar, comunicar-se, relatar suas vivências e expressar desejos, vontades, necessidades e sentimentos, nas diversas situações de interação presentes no cotidiano.</w:t>
      </w:r>
    </w:p>
    <w:p w:rsidR="00B347E4" w:rsidRPr="00B347E4" w:rsidRDefault="00B347E4" w:rsidP="00B347E4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Participação em situações de leitura de diferentes gêneros feita pelos adultos, como contos, poemas, </w:t>
      </w:r>
      <w:proofErr w:type="spell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parlendas</w:t>
      </w:r>
      <w:proofErr w:type="spell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>, trava-línguas, etc.</w:t>
      </w:r>
    </w:p>
    <w:p w:rsidR="00B347E4" w:rsidRPr="00B347E4" w:rsidRDefault="00B347E4" w:rsidP="00B347E4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Participação em situações cotidianas nas quais se faz necessário o uso da leitura e da escrita.</w:t>
      </w:r>
    </w:p>
    <w:p w:rsidR="00B347E4" w:rsidRPr="00B347E4" w:rsidRDefault="00B347E4" w:rsidP="00B347E4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Observação e manuseio de materiais impressos, como livros, revistas, histórias em quadrinhos etc.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Música:</w:t>
      </w:r>
    </w:p>
    <w:p w:rsidR="00B347E4" w:rsidRPr="00B347E4" w:rsidRDefault="00B347E4" w:rsidP="00B347E4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Exploração, expressão e produção do silêncio e de sons com a voz, o corpo, e materiais sonoros diversos.</w:t>
      </w:r>
    </w:p>
    <w:p w:rsidR="00B347E4" w:rsidRPr="00B347E4" w:rsidRDefault="00B347E4" w:rsidP="00B347E4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Interpretação oral de músicas e canções diversas.</w:t>
      </w:r>
    </w:p>
    <w:p w:rsidR="00B347E4" w:rsidRPr="00B347E4" w:rsidRDefault="00B347E4" w:rsidP="00B347E4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Participação em brincadeiras e jogos cantados e rítmicos.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Matemática:</w:t>
      </w:r>
    </w:p>
    <w:p w:rsidR="00B347E4" w:rsidRPr="00B347E4" w:rsidRDefault="00B347E4" w:rsidP="00B347E4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Utilização da contagem oral, de noções de quantidade, de tempo e de espaço em jogos, brincadeiras e músicas junto com o professor e nos diversos contextos nos quais as crianças reconheçam essa utilização como necessária.</w:t>
      </w:r>
    </w:p>
    <w:p w:rsidR="00B347E4" w:rsidRPr="00B347E4" w:rsidRDefault="00B347E4" w:rsidP="00B347E4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Manipulação e exploração de objetos e brinquedos, em situações organizadas de forma a existirem quantidades individuais suficientes para que cada criança possa descobrir as características e propriedades principais e suas possibilidades associativas: empilhar, rolar, encaixar etc.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ESTRATÉGIAS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Contação</w:t>
      </w:r>
      <w:proofErr w:type="spell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de histórias por meio de diferentes meios (livros, fantoches, </w:t>
      </w:r>
      <w:proofErr w:type="spell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>);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Cantigas de roda nos diferentes momentos estabelecidos na rotina diária; </w:t>
      </w:r>
      <w:proofErr w:type="gram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>Atirei o pau no gato, não)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Atividades com imagens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Atividades com diversos objetos sonoros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Construção de brincadeiras;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Sessão cineminha;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Brincadeiras e cantigas que incluem diferentes formas de contagem: “a galinha do vizinho bota ovo amarelinho; bota um, bota dois, bota três, bota quatro, bota cinco, </w:t>
      </w:r>
      <w:proofErr w:type="gram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bota seis, bota sete, bota oito, bota nove e bota</w:t>
      </w:r>
      <w:proofErr w:type="gram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dez”; “um, dois feijão com arroz; três, quatro, feijão no prato; cinco, seis, feijão inglês; sete, oito, comer biscoito; nove, dez, comer pastéis”.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Propor sistematicamente brincadeiras em grupos, integrando as crianças através de conversa em rodinhas, a fim de possibilitar o conhecimento e a aproximação das crianças.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Organizar atividades individuais como criação e confecção de crachás, a partir de desenho e cartaz para a identificação da criança.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Trabalhar a percepção do corpo a partir de observações sistemáticas, no espelho, do rosto, dos cabelos, das partes do corpo, da altura, etc.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Estabelecer observações em duplas acerca das diferenças e semelhanças entre os demais colegas, buscando construir o conceito do eu e do outro.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Fazer gráficos de altura com tiras de jornal, após as observações no espelho, procurando estabelecer as diferenças e as semelhanças de tamanho entre as crianças..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Fazer um desenho de corpo inteiro, incentivando a criança a reproduzir a sua </w:t>
      </w:r>
      <w:proofErr w:type="spell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autoimagem</w:t>
      </w:r>
      <w:proofErr w:type="spell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>; para isso, disponibilizar a ela diversos materiais como: tinta, pincéis, papel colorido, etc.</w:t>
      </w:r>
    </w:p>
    <w:p w:rsidR="00B347E4" w:rsidRPr="00B347E4" w:rsidRDefault="00B347E4" w:rsidP="00B347E4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Na classe: nomear todos os objetos e móveis ali presentes.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Em “rodinha” </w:t>
      </w:r>
      <w:proofErr w:type="gram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iniciar me</w:t>
      </w:r>
      <w:proofErr w:type="gram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maneira descontraída e atrativa uma dinâmica – O</w:t>
      </w:r>
      <w:r w:rsidRPr="00B347E4">
        <w:rPr>
          <w:rFonts w:ascii="Arial" w:eastAsia="Times New Roman" w:hAnsi="Arial" w:cs="Arial"/>
          <w:sz w:val="24"/>
          <w:szCs w:val="24"/>
          <w:lang w:eastAsia="pt-BR"/>
        </w:rPr>
        <w:br/>
        <w:t>Professor apresenta uma caixa, com tampa, decorada da maneira que achar mais atraente a seus alunos e dentro de suas possibilidades – Podendo ser caixa de sapatos, de madeira, de vime, de qualquer outro artigo que tenha consumido, ou até mesmo um pequeno baú.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O professor apresenta a caixa dizendo que dentro dela tem o que existe de mais precioso, de mais importante, um verdadeiro tesouro.</w:t>
      </w:r>
    </w:p>
    <w:p w:rsidR="00B347E4" w:rsidRPr="00B347E4" w:rsidRDefault="00B347E4" w:rsidP="00B347E4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Propõe, então, uma brincadeira onde cada um terá que olhar o que tem dentro da caixa, ver qual é este tesouro e manter segredo – Um a um </w:t>
      </w:r>
      <w:proofErr w:type="gram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devem olhar</w:t>
      </w:r>
      <w:proofErr w:type="gram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e voltar ao lugar sem poder contar o que viu – Esta é a regra da brincadeira: Manter segredo.</w:t>
      </w:r>
    </w:p>
    <w:p w:rsidR="00B347E4" w:rsidRPr="00B347E4" w:rsidRDefault="00B347E4" w:rsidP="00B347E4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Dentro da caixa deve conter um espelho, bem no fundo, do tamanho exato da mesma. No momento em que a criança for olhar o tesouro verá refletida sua própria imagem.</w:t>
      </w:r>
    </w:p>
    <w:p w:rsidR="00B347E4" w:rsidRPr="00B347E4" w:rsidRDefault="00B347E4" w:rsidP="00B347E4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A professora deve ficar atenta a cada reação individual ao deparar-se com a própria imagem. É fundamental criar um clima de muito interesse provocando sempre: Qual será este tesouro?</w:t>
      </w:r>
    </w:p>
    <w:p w:rsidR="00B347E4" w:rsidRPr="00B347E4" w:rsidRDefault="00B347E4" w:rsidP="00B347E4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Após todos terem visto sua imagem refletida dentro da caixa e terem tido as mais diferentes reações, cuidando sempre para que não falem enquanto todos não olharem, abrir então o debate, a conversa informal.</w:t>
      </w:r>
    </w:p>
    <w:p w:rsidR="00B347E4" w:rsidRPr="00B347E4" w:rsidRDefault="00B347E4" w:rsidP="00B347E4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O que vocês viram dentro da caixa? Descobriram o tesouro?</w:t>
      </w:r>
    </w:p>
    <w:p w:rsidR="00B347E4" w:rsidRPr="00B347E4" w:rsidRDefault="00B347E4" w:rsidP="00B347E4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Aproveitar cada resposta dos alunos, orientando-os quando necessário, mas propiciando que se expressem.</w:t>
      </w:r>
    </w:p>
    <w:p w:rsidR="00B347E4" w:rsidRPr="00B347E4" w:rsidRDefault="00B347E4" w:rsidP="00B347E4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A conversa deve fluir até o ponto em que o professor perceber que os alunos perceberam que eles são o tesouro – cada um deles – por isso não poderiam contar o segredo – pois </w:t>
      </w:r>
      <w:proofErr w:type="gram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todos somos</w:t>
      </w:r>
      <w:proofErr w:type="gram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únicos – Ninguém é igual a ninguém.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Após a realização da Dinâmica do Tesouro, ainda em círculo, sentados de forma confortável, provocar os alunos para que observem seus próprios corpos e façam comparações: </w:t>
      </w:r>
      <w:r w:rsidRPr="00B347E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_ Quem é mais alto? Quem é mais baixo? Quem tem a mesma altura? </w:t>
      </w:r>
      <w:r w:rsidRPr="00B347E4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Quem tem cabelos loiros? Quem tem cabelos castanhos? Quem tem cabelos pretos? </w:t>
      </w:r>
      <w:r w:rsidRPr="00B347E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Quem é negro? Quem é moreno? Quem é branquinho? _</w:t>
      </w:r>
      <w:r w:rsidRPr="00B347E4">
        <w:rPr>
          <w:rFonts w:ascii="Arial" w:eastAsia="Times New Roman" w:hAnsi="Arial" w:cs="Arial"/>
          <w:sz w:val="24"/>
          <w:szCs w:val="24"/>
          <w:lang w:eastAsia="pt-BR"/>
        </w:rPr>
        <w:t> Quem tem olhos azuis? E castanhos? __ Quem é menino? Quem é menina?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E assim propor que se agrupem de diferentes formas: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Exemplo:</w:t>
      </w:r>
      <w:r w:rsidRPr="00B347E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Vamos juntar todas as crianças que tem cabelo bem curtinho do lado esquerdo em pé e todas as crianças que tem cabelos </w:t>
      </w:r>
      <w:proofErr w:type="gramStart"/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compridos do lado direito sentadas</w:t>
      </w:r>
      <w:proofErr w:type="gramEnd"/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__Vamos juntar os meninos de um lado e as meninas do outro. </w:t>
      </w:r>
      <w:r w:rsidRPr="00B347E4">
        <w:rPr>
          <w:rFonts w:ascii="Arial" w:eastAsia="Times New Roman" w:hAnsi="Arial" w:cs="Arial"/>
          <w:sz w:val="24"/>
          <w:szCs w:val="24"/>
          <w:lang w:eastAsia="pt-BR"/>
        </w:rPr>
        <w:t>Agora vão pular só as crianças que tem olhos azuis ou verdes.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Assim, o professor pode ir brincando, criando diferentes situações de acordo com a sua turma, sempre tendo como objetivo que façam comparações a partir das diferenças e semelhanças existentes no próprio corpo e no corpo dos amigos.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Concluir a atividade quando não houver mais interesse da turma.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AVALIAÇÃO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A avaliação será contínua ao longo do processo, levando-se em consideração, as atividades desenvolvidas, a interação dos pequenos com as mesmas e com o grupo e o desenvolvimento destes quanto aos objetivos propostos. Será utilizado a competências e habilidades que se encontram no diário de classe.</w:t>
      </w:r>
    </w:p>
    <w:p w:rsidR="00B347E4" w:rsidRPr="00B347E4" w:rsidRDefault="00B347E4" w:rsidP="00B347E4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REFERÊNCIAS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BRASIL. REFERENCIAIS CURRICULARES NACIONAIS PARA A EDUCAÇÃO INFANTIL – RCNEI, Ministério da Educação. Secretária da Educação Fundamental – 3. </w:t>
      </w:r>
      <w:proofErr w:type="gramStart"/>
      <w:r w:rsidRPr="00B347E4">
        <w:rPr>
          <w:rFonts w:ascii="Arial" w:eastAsia="Times New Roman" w:hAnsi="Arial" w:cs="Arial"/>
          <w:sz w:val="24"/>
          <w:szCs w:val="24"/>
          <w:lang w:eastAsia="pt-BR"/>
        </w:rPr>
        <w:t>ed.</w:t>
      </w:r>
      <w:proofErr w:type="gramEnd"/>
      <w:r w:rsidRPr="00B347E4">
        <w:rPr>
          <w:rFonts w:ascii="Arial" w:eastAsia="Times New Roman" w:hAnsi="Arial" w:cs="Arial"/>
          <w:sz w:val="24"/>
          <w:szCs w:val="24"/>
          <w:lang w:eastAsia="pt-BR"/>
        </w:rPr>
        <w:t xml:space="preserve"> Brasília : Secretaria, 2001..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LDB, Lei 9394 – 24 de dezembro de 1996. Lei de diretrizes e bases da educação nacional. Brasília: Ministério da Educação, 1996.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VYGOTSKY, L. S. A formação social da mente: o desenvolvimento dos processos psicológicos superiores. 4ª ed. São Paulo: Martins Fontes, 1991.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__________</w:t>
      </w:r>
    </w:p>
    <w:p w:rsidR="00B347E4" w:rsidRPr="00B347E4" w:rsidRDefault="00B347E4" w:rsidP="00B347E4">
      <w:pPr>
        <w:spacing w:after="18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Projeto identidade e </w:t>
      </w:r>
      <w:proofErr w:type="gramStart"/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autonomia pronto</w:t>
      </w:r>
      <w:proofErr w:type="gramEnd"/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B347E4" w:rsidRPr="00B347E4" w:rsidRDefault="00B347E4" w:rsidP="00B347E4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47E4">
        <w:rPr>
          <w:rFonts w:ascii="Arial" w:eastAsia="Times New Roman" w:hAnsi="Arial" w:cs="Arial"/>
          <w:sz w:val="24"/>
          <w:szCs w:val="24"/>
          <w:lang w:eastAsia="pt-BR"/>
        </w:rPr>
        <w:t>Fique sempre por dentro das nossas postagens e se gostou da postagem “</w:t>
      </w:r>
      <w:r w:rsidRPr="00B34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identidade e autonomia pronto”,</w:t>
      </w:r>
      <w:r w:rsidRPr="00B347E4">
        <w:rPr>
          <w:rFonts w:ascii="Arial" w:eastAsia="Times New Roman" w:hAnsi="Arial" w:cs="Arial"/>
          <w:sz w:val="24"/>
          <w:szCs w:val="24"/>
          <w:lang w:eastAsia="pt-BR"/>
        </w:rPr>
        <w:t> não deixe de compartilhar com seus amigos nas redes sociais e também deixe um comentário aqui em nosso site com sua opinião e sugestões para outras postagens.</w:t>
      </w:r>
    </w:p>
    <w:p w:rsidR="008D4D38" w:rsidRDefault="008D4D38"/>
    <w:sectPr w:rsidR="008D4D38" w:rsidSect="008D4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C7D"/>
    <w:multiLevelType w:val="multilevel"/>
    <w:tmpl w:val="C6D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885CBE"/>
    <w:multiLevelType w:val="multilevel"/>
    <w:tmpl w:val="63A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B77CD5"/>
    <w:multiLevelType w:val="multilevel"/>
    <w:tmpl w:val="8A3A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C91D99"/>
    <w:multiLevelType w:val="multilevel"/>
    <w:tmpl w:val="3CEA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ED011C"/>
    <w:multiLevelType w:val="multilevel"/>
    <w:tmpl w:val="585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9B6967"/>
    <w:multiLevelType w:val="multilevel"/>
    <w:tmpl w:val="D46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244E4E"/>
    <w:multiLevelType w:val="multilevel"/>
    <w:tmpl w:val="B90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3447F4"/>
    <w:multiLevelType w:val="multilevel"/>
    <w:tmpl w:val="43B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DF4577"/>
    <w:multiLevelType w:val="multilevel"/>
    <w:tmpl w:val="75BC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1F740D"/>
    <w:multiLevelType w:val="multilevel"/>
    <w:tmpl w:val="B194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347E4"/>
    <w:rsid w:val="008D4D38"/>
    <w:rsid w:val="00B3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38"/>
  </w:style>
  <w:style w:type="paragraph" w:styleId="Ttulo1">
    <w:name w:val="heading 1"/>
    <w:basedOn w:val="Normal"/>
    <w:link w:val="Ttulo1Char"/>
    <w:uiPriority w:val="9"/>
    <w:qFormat/>
    <w:rsid w:val="00B34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34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347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47E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347E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347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heauthor">
    <w:name w:val="theauthor"/>
    <w:basedOn w:val="Fontepargpadro"/>
    <w:rsid w:val="00B347E4"/>
  </w:style>
  <w:style w:type="character" w:styleId="Hyperlink">
    <w:name w:val="Hyperlink"/>
    <w:basedOn w:val="Fontepargpadro"/>
    <w:uiPriority w:val="99"/>
    <w:semiHidden/>
    <w:unhideWhenUsed/>
    <w:rsid w:val="00B347E4"/>
    <w:rPr>
      <w:color w:val="0000FF"/>
      <w:u w:val="single"/>
    </w:rPr>
  </w:style>
  <w:style w:type="character" w:customStyle="1" w:styleId="thetime">
    <w:name w:val="thetime"/>
    <w:basedOn w:val="Fontepargpadro"/>
    <w:rsid w:val="00B347E4"/>
  </w:style>
  <w:style w:type="character" w:customStyle="1" w:styleId="thecomment">
    <w:name w:val="thecomment"/>
    <w:basedOn w:val="Fontepargpadro"/>
    <w:rsid w:val="00B347E4"/>
  </w:style>
  <w:style w:type="paragraph" w:styleId="NormalWeb">
    <w:name w:val="Normal (Web)"/>
    <w:basedOn w:val="Normal"/>
    <w:uiPriority w:val="99"/>
    <w:semiHidden/>
    <w:unhideWhenUsed/>
    <w:rsid w:val="00B3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47E4"/>
    <w:rPr>
      <w:b/>
      <w:bCs/>
    </w:rPr>
  </w:style>
  <w:style w:type="character" w:styleId="nfase">
    <w:name w:val="Emphasis"/>
    <w:basedOn w:val="Fontepargpadro"/>
    <w:uiPriority w:val="20"/>
    <w:qFormat/>
    <w:rsid w:val="00B347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53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61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2019-02-14T19:11:00Z</dcterms:created>
  <dcterms:modified xsi:type="dcterms:W3CDTF">2019-02-14T19:12:00Z</dcterms:modified>
</cp:coreProperties>
</file>