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434" w:rsidRPr="003A2434" w:rsidRDefault="003A2434" w:rsidP="003A2434">
      <w:pPr>
        <w:shd w:val="clear" w:color="auto" w:fill="FFFFFF"/>
        <w:spacing w:line="645" w:lineRule="atLeast"/>
        <w:jc w:val="center"/>
        <w:outlineLvl w:val="0"/>
        <w:rPr>
          <w:rFonts w:ascii="Open Sans" w:eastAsia="Times New Roman" w:hAnsi="Open Sans" w:cs="Times New Roman"/>
          <w:b/>
          <w:bCs/>
          <w:color w:val="2D2D2D"/>
          <w:spacing w:val="-15"/>
          <w:kern w:val="36"/>
          <w:sz w:val="60"/>
          <w:szCs w:val="54"/>
          <w:lang w:eastAsia="pt-BR"/>
        </w:rPr>
      </w:pPr>
      <w:r w:rsidRPr="003A2434">
        <w:rPr>
          <w:rFonts w:ascii="Open Sans" w:eastAsia="Times New Roman" w:hAnsi="Open Sans" w:cs="Times New Roman"/>
          <w:b/>
          <w:bCs/>
          <w:color w:val="2D2D2D"/>
          <w:spacing w:val="-15"/>
          <w:kern w:val="36"/>
          <w:sz w:val="60"/>
          <w:lang w:eastAsia="pt-BR"/>
        </w:rPr>
        <w:t>Como lidar com a Escrita em Sala de Aula</w:t>
      </w:r>
    </w:p>
    <w:p w:rsidR="003A2434" w:rsidRPr="003A2434" w:rsidRDefault="003A2434" w:rsidP="003A2434">
      <w:pPr>
        <w:shd w:val="clear" w:color="auto" w:fill="FFFFFF"/>
        <w:spacing w:after="105" w:line="240" w:lineRule="auto"/>
        <w:rPr>
          <w:rFonts w:ascii="Open Sans" w:eastAsia="Times New Roman" w:hAnsi="Open Sans" w:cs="Times New Roman"/>
          <w:color w:val="333333"/>
          <w:sz w:val="2"/>
          <w:szCs w:val="2"/>
          <w:lang w:eastAsia="pt-BR"/>
        </w:rPr>
      </w:pPr>
      <w:r w:rsidRPr="003A2434">
        <w:rPr>
          <w:rFonts w:ascii="Open Sans" w:eastAsia="Times New Roman" w:hAnsi="Open Sans" w:cs="Times New Roman"/>
          <w:b/>
          <w:bCs/>
          <w:color w:val="4D4D4D"/>
          <w:sz w:val="18"/>
          <w:lang w:eastAsia="pt-BR"/>
        </w:rPr>
        <w:t>Compartilhe!</w:t>
      </w:r>
    </w:p>
    <w:p w:rsidR="003A2434" w:rsidRPr="003A2434" w:rsidRDefault="003A2434" w:rsidP="003A2434">
      <w:pPr>
        <w:shd w:val="clear" w:color="auto" w:fill="FFFFFF"/>
        <w:spacing w:after="255" w:line="420" w:lineRule="atLeast"/>
        <w:jc w:val="both"/>
        <w:rPr>
          <w:rFonts w:ascii="Open Sans" w:eastAsia="Times New Roman" w:hAnsi="Open Sans" w:cs="Times New Roman"/>
          <w:color w:val="353535"/>
          <w:sz w:val="26"/>
          <w:szCs w:val="26"/>
          <w:lang w:eastAsia="pt-BR"/>
        </w:rPr>
      </w:pPr>
      <w:r w:rsidRPr="003A2434">
        <w:rPr>
          <w:rFonts w:ascii="Open Sans" w:eastAsia="Times New Roman" w:hAnsi="Open Sans" w:cs="Times New Roman"/>
          <w:color w:val="353535"/>
          <w:sz w:val="26"/>
          <w:szCs w:val="26"/>
          <w:lang w:eastAsia="pt-BR"/>
        </w:rPr>
        <w:t>O processo de </w:t>
      </w:r>
      <w:r w:rsidRPr="003A2434">
        <w:rPr>
          <w:rFonts w:ascii="Open Sans" w:eastAsia="Times New Roman" w:hAnsi="Open Sans" w:cs="Times New Roman"/>
          <w:b/>
          <w:bCs/>
          <w:color w:val="353535"/>
          <w:sz w:val="26"/>
          <w:lang w:eastAsia="pt-BR"/>
        </w:rPr>
        <w:t>produção escrita</w:t>
      </w:r>
      <w:r w:rsidRPr="003A2434">
        <w:rPr>
          <w:rFonts w:ascii="Open Sans" w:eastAsia="Times New Roman" w:hAnsi="Open Sans" w:cs="Times New Roman"/>
          <w:color w:val="353535"/>
          <w:sz w:val="26"/>
          <w:szCs w:val="26"/>
          <w:lang w:eastAsia="pt-BR"/>
        </w:rPr>
        <w:t> necessita de um acompanhamento sistemático e de uma reflexão orientada. A atuação do professor é fundamental na condução do processo de </w:t>
      </w:r>
      <w:r w:rsidRPr="003A2434">
        <w:rPr>
          <w:rFonts w:ascii="Open Sans" w:eastAsia="Times New Roman" w:hAnsi="Open Sans" w:cs="Times New Roman"/>
          <w:b/>
          <w:bCs/>
          <w:color w:val="353535"/>
          <w:sz w:val="26"/>
          <w:lang w:eastAsia="pt-BR"/>
        </w:rPr>
        <w:t>aprendizagem</w:t>
      </w:r>
      <w:r w:rsidRPr="003A2434">
        <w:rPr>
          <w:rFonts w:ascii="Open Sans" w:eastAsia="Times New Roman" w:hAnsi="Open Sans" w:cs="Times New Roman"/>
          <w:color w:val="353535"/>
          <w:sz w:val="26"/>
          <w:szCs w:val="26"/>
          <w:lang w:eastAsia="pt-BR"/>
        </w:rPr>
        <w:t>: suas intervenções sistematizadas, durante e após a </w:t>
      </w:r>
      <w:r w:rsidRPr="003A2434">
        <w:rPr>
          <w:rFonts w:ascii="Open Sans" w:eastAsia="Times New Roman" w:hAnsi="Open Sans" w:cs="Times New Roman"/>
          <w:b/>
          <w:bCs/>
          <w:color w:val="353535"/>
          <w:sz w:val="26"/>
          <w:lang w:eastAsia="pt-BR"/>
        </w:rPr>
        <w:t>atividade de produção textual</w:t>
      </w:r>
      <w:r w:rsidRPr="003A2434">
        <w:rPr>
          <w:rFonts w:ascii="Open Sans" w:eastAsia="Times New Roman" w:hAnsi="Open Sans" w:cs="Times New Roman"/>
          <w:color w:val="353535"/>
          <w:sz w:val="26"/>
          <w:szCs w:val="26"/>
          <w:lang w:eastAsia="pt-BR"/>
        </w:rPr>
        <w:t>, favorecem ao aluno a compreensão do funcionamento da língua escrita. É necessário sempre estimular a </w:t>
      </w:r>
      <w:r w:rsidRPr="003A2434">
        <w:rPr>
          <w:rFonts w:ascii="Open Sans" w:eastAsia="Times New Roman" w:hAnsi="Open Sans" w:cs="Times New Roman"/>
          <w:b/>
          <w:bCs/>
          <w:color w:val="353535"/>
          <w:sz w:val="26"/>
          <w:lang w:eastAsia="pt-BR"/>
        </w:rPr>
        <w:t>escrita dos alunos</w:t>
      </w:r>
      <w:r w:rsidRPr="003A2434">
        <w:rPr>
          <w:rFonts w:ascii="Open Sans" w:eastAsia="Times New Roman" w:hAnsi="Open Sans" w:cs="Times New Roman"/>
          <w:color w:val="353535"/>
          <w:sz w:val="26"/>
          <w:szCs w:val="26"/>
          <w:lang w:eastAsia="pt-BR"/>
        </w:rPr>
        <w:t xml:space="preserve">, ainda que, inicialmente, esta não se dê nos padrões </w:t>
      </w:r>
      <w:proofErr w:type="spellStart"/>
      <w:r w:rsidRPr="003A2434">
        <w:rPr>
          <w:rFonts w:ascii="Open Sans" w:eastAsia="Times New Roman" w:hAnsi="Open Sans" w:cs="Times New Roman"/>
          <w:color w:val="353535"/>
          <w:sz w:val="26"/>
          <w:szCs w:val="26"/>
          <w:lang w:eastAsia="pt-BR"/>
        </w:rPr>
        <w:t>linguísticos</w:t>
      </w:r>
      <w:proofErr w:type="spellEnd"/>
      <w:r w:rsidRPr="003A2434">
        <w:rPr>
          <w:rFonts w:ascii="Open Sans" w:eastAsia="Times New Roman" w:hAnsi="Open Sans" w:cs="Times New Roman"/>
          <w:color w:val="353535"/>
          <w:sz w:val="26"/>
          <w:szCs w:val="26"/>
          <w:lang w:eastAsia="pt-BR"/>
        </w:rPr>
        <w:t xml:space="preserve"> convencionais. É preciso aproveitar as situações surgidas em sala de aula e criar outras.</w:t>
      </w:r>
    </w:p>
    <w:p w:rsidR="003A2434" w:rsidRPr="003A2434" w:rsidRDefault="003A2434" w:rsidP="003A2434">
      <w:pPr>
        <w:shd w:val="clear" w:color="auto" w:fill="FFFFFF"/>
        <w:spacing w:after="255" w:line="420" w:lineRule="atLeast"/>
        <w:jc w:val="both"/>
        <w:rPr>
          <w:rFonts w:ascii="Open Sans" w:eastAsia="Times New Roman" w:hAnsi="Open Sans" w:cs="Times New Roman"/>
          <w:color w:val="353535"/>
          <w:sz w:val="26"/>
          <w:szCs w:val="26"/>
          <w:lang w:eastAsia="pt-BR"/>
        </w:rPr>
      </w:pPr>
      <w:r w:rsidRPr="003A2434">
        <w:rPr>
          <w:rFonts w:ascii="Open Sans" w:eastAsia="Times New Roman" w:hAnsi="Open Sans" w:cs="Times New Roman"/>
          <w:color w:val="353535"/>
          <w:sz w:val="26"/>
          <w:szCs w:val="26"/>
          <w:lang w:eastAsia="pt-BR"/>
        </w:rPr>
        <w:t xml:space="preserve">É óbvio </w:t>
      </w:r>
      <w:proofErr w:type="gramStart"/>
      <w:r w:rsidRPr="003A2434">
        <w:rPr>
          <w:rFonts w:ascii="Open Sans" w:eastAsia="Times New Roman" w:hAnsi="Open Sans" w:cs="Times New Roman"/>
          <w:color w:val="353535"/>
          <w:sz w:val="26"/>
          <w:szCs w:val="26"/>
          <w:lang w:eastAsia="pt-BR"/>
        </w:rPr>
        <w:t>que crianças que vivem em grandes cidades, como os nossos alunos, estão, constantemente, expostas a materiais escritos, mas, com base em concepções mal compreendidas de diversos teóricos, passou-se a supor que bastaria que a criança convivesse com </w:t>
      </w:r>
      <w:r w:rsidRPr="003A2434">
        <w:rPr>
          <w:rFonts w:ascii="Open Sans" w:eastAsia="Times New Roman" w:hAnsi="Open Sans" w:cs="Times New Roman"/>
          <w:b/>
          <w:bCs/>
          <w:color w:val="353535"/>
          <w:sz w:val="26"/>
          <w:lang w:eastAsia="pt-BR"/>
        </w:rPr>
        <w:t>material de leitura</w:t>
      </w:r>
      <w:r w:rsidRPr="003A2434">
        <w:rPr>
          <w:rFonts w:ascii="Open Sans" w:eastAsia="Times New Roman" w:hAnsi="Open Sans" w:cs="Times New Roman"/>
          <w:color w:val="353535"/>
          <w:sz w:val="26"/>
          <w:szCs w:val="26"/>
          <w:lang w:eastAsia="pt-BR"/>
        </w:rPr>
        <w:t>, na vida, na cidade, na escola, para que</w:t>
      </w:r>
      <w:proofErr w:type="gramEnd"/>
      <w:r w:rsidRPr="003A2434">
        <w:rPr>
          <w:rFonts w:ascii="Open Sans" w:eastAsia="Times New Roman" w:hAnsi="Open Sans" w:cs="Times New Roman"/>
          <w:color w:val="353535"/>
          <w:sz w:val="26"/>
          <w:szCs w:val="26"/>
          <w:lang w:eastAsia="pt-BR"/>
        </w:rPr>
        <w:t>, com mais facilidade, criasse hipóteses sobre leitura/escrita. Hoje, sabe-se que isto é necessário, mas não suficiente.</w:t>
      </w:r>
    </w:p>
    <w:p w:rsidR="003A2434" w:rsidRPr="003A2434" w:rsidRDefault="003A2434" w:rsidP="003A2434">
      <w:pPr>
        <w:shd w:val="clear" w:color="auto" w:fill="EFEFEF"/>
        <w:spacing w:line="420" w:lineRule="atLeast"/>
        <w:jc w:val="both"/>
        <w:rPr>
          <w:rFonts w:ascii="Open Sans" w:eastAsia="Times New Roman" w:hAnsi="Open Sans" w:cs="Times New Roman"/>
          <w:color w:val="353535"/>
          <w:sz w:val="28"/>
          <w:szCs w:val="28"/>
          <w:lang w:eastAsia="pt-BR"/>
        </w:rPr>
      </w:pPr>
      <w:r w:rsidRPr="003A2434">
        <w:rPr>
          <w:rFonts w:ascii="Open Sans" w:eastAsia="Times New Roman" w:hAnsi="Open Sans" w:cs="Times New Roman"/>
          <w:b/>
          <w:bCs/>
          <w:color w:val="353535"/>
          <w:sz w:val="28"/>
          <w:lang w:eastAsia="pt-BR"/>
        </w:rPr>
        <w:t>A leitura e a escrita com compreensão não acontecem espontaneamente; elas precisam ser ensinadas sistematicamente.</w:t>
      </w:r>
    </w:p>
    <w:p w:rsidR="003A2434" w:rsidRPr="003A2434" w:rsidRDefault="003A2434" w:rsidP="003A2434">
      <w:pPr>
        <w:shd w:val="clear" w:color="auto" w:fill="FFFFFF"/>
        <w:spacing w:after="255" w:line="420" w:lineRule="atLeast"/>
        <w:jc w:val="both"/>
        <w:rPr>
          <w:rFonts w:ascii="Open Sans" w:eastAsia="Times New Roman" w:hAnsi="Open Sans" w:cs="Times New Roman"/>
          <w:color w:val="353535"/>
          <w:sz w:val="26"/>
          <w:szCs w:val="26"/>
          <w:lang w:eastAsia="pt-BR"/>
        </w:rPr>
      </w:pPr>
      <w:r w:rsidRPr="003A2434">
        <w:rPr>
          <w:rFonts w:ascii="Open Sans" w:eastAsia="Times New Roman" w:hAnsi="Open Sans" w:cs="Times New Roman"/>
          <w:color w:val="353535"/>
          <w:sz w:val="26"/>
          <w:szCs w:val="26"/>
          <w:lang w:eastAsia="pt-BR"/>
        </w:rPr>
        <w:t xml:space="preserve">Para que nossos alunos se apropriem da leitura e da escrita, é necessário que entrem em contato com textos e que partam destes para chegar à análise de suas partes (parágrafos, palavras, sílabas e letras), percebendo, assim, as distinções estruturais existentes em nosso código </w:t>
      </w:r>
      <w:proofErr w:type="spellStart"/>
      <w:r w:rsidRPr="003A2434">
        <w:rPr>
          <w:rFonts w:ascii="Open Sans" w:eastAsia="Times New Roman" w:hAnsi="Open Sans" w:cs="Times New Roman"/>
          <w:color w:val="353535"/>
          <w:sz w:val="26"/>
          <w:szCs w:val="26"/>
          <w:lang w:eastAsia="pt-BR"/>
        </w:rPr>
        <w:t>linguístico</w:t>
      </w:r>
      <w:proofErr w:type="spellEnd"/>
      <w:r w:rsidRPr="003A2434">
        <w:rPr>
          <w:rFonts w:ascii="Open Sans" w:eastAsia="Times New Roman" w:hAnsi="Open Sans" w:cs="Times New Roman"/>
          <w:color w:val="353535"/>
          <w:sz w:val="26"/>
          <w:szCs w:val="26"/>
          <w:lang w:eastAsia="pt-BR"/>
        </w:rPr>
        <w:t>.</w:t>
      </w:r>
    </w:p>
    <w:p w:rsidR="003A2434" w:rsidRPr="003A2434" w:rsidRDefault="003A2434" w:rsidP="003A2434">
      <w:pPr>
        <w:shd w:val="clear" w:color="auto" w:fill="FFFFFF"/>
        <w:spacing w:after="255" w:line="420" w:lineRule="atLeast"/>
        <w:jc w:val="both"/>
        <w:rPr>
          <w:rFonts w:ascii="Open Sans" w:eastAsia="Times New Roman" w:hAnsi="Open Sans" w:cs="Times New Roman"/>
          <w:color w:val="000000" w:themeColor="text1"/>
          <w:sz w:val="26"/>
          <w:szCs w:val="26"/>
          <w:u w:val="single"/>
          <w:lang w:eastAsia="pt-BR"/>
        </w:rPr>
      </w:pPr>
      <w:r w:rsidRPr="003A2434">
        <w:rPr>
          <w:rFonts w:ascii="Open Sans" w:eastAsia="Times New Roman" w:hAnsi="Open Sans" w:cs="Times New Roman"/>
          <w:color w:val="353535"/>
          <w:sz w:val="26"/>
          <w:szCs w:val="26"/>
          <w:lang w:eastAsia="pt-BR"/>
        </w:rPr>
        <w:t>No entanto, cada uma dessas partes deve ser remetida ao todo em situações significativas, para que tenham sentido para as crianças. Assim, as </w:t>
      </w:r>
      <w:hyperlink r:id="rId5" w:history="1">
        <w:r w:rsidRPr="003A2434">
          <w:rPr>
            <w:rFonts w:ascii="Open Sans" w:eastAsia="Times New Roman" w:hAnsi="Open Sans" w:cs="Times New Roman"/>
            <w:b/>
            <w:bCs/>
            <w:color w:val="000000" w:themeColor="text1"/>
            <w:sz w:val="26"/>
            <w:u w:val="single"/>
            <w:lang w:eastAsia="pt-BR"/>
          </w:rPr>
          <w:t>atividades de escrita</w:t>
        </w:r>
      </w:hyperlink>
      <w:r w:rsidRPr="003A2434">
        <w:rPr>
          <w:rFonts w:ascii="Open Sans" w:eastAsia="Times New Roman" w:hAnsi="Open Sans" w:cs="Times New Roman"/>
          <w:color w:val="353535"/>
          <w:sz w:val="26"/>
          <w:szCs w:val="26"/>
          <w:lang w:eastAsia="pt-BR"/>
        </w:rPr>
        <w:t xml:space="preserve"> são significativas quando planejadas com a finalidade de registrar </w:t>
      </w:r>
      <w:proofErr w:type="spellStart"/>
      <w:r w:rsidRPr="003A2434">
        <w:rPr>
          <w:rFonts w:ascii="Open Sans" w:eastAsia="Times New Roman" w:hAnsi="Open Sans" w:cs="Times New Roman"/>
          <w:color w:val="353535"/>
          <w:sz w:val="26"/>
          <w:szCs w:val="26"/>
          <w:lang w:eastAsia="pt-BR"/>
        </w:rPr>
        <w:t>ideias</w:t>
      </w:r>
      <w:proofErr w:type="spellEnd"/>
      <w:r w:rsidRPr="003A2434">
        <w:rPr>
          <w:rFonts w:ascii="Open Sans" w:eastAsia="Times New Roman" w:hAnsi="Open Sans" w:cs="Times New Roman"/>
          <w:color w:val="353535"/>
          <w:sz w:val="26"/>
          <w:szCs w:val="26"/>
          <w:lang w:eastAsia="pt-BR"/>
        </w:rPr>
        <w:t xml:space="preserve"> e fatos, ou pela necessidade de os alunos se comunicarem com alguém. Reiteramos, então, a importância de propiciar às nossas crianças situações em que conversem, compartilhem histórias, soltem a imaginação. O convívio </w:t>
      </w:r>
      <w:r w:rsidRPr="003A2434">
        <w:rPr>
          <w:rFonts w:ascii="Open Sans" w:eastAsia="Times New Roman" w:hAnsi="Open Sans" w:cs="Times New Roman"/>
          <w:color w:val="353535"/>
          <w:sz w:val="26"/>
          <w:szCs w:val="26"/>
          <w:lang w:eastAsia="pt-BR"/>
        </w:rPr>
        <w:lastRenderedPageBreak/>
        <w:t>prazeroso com situações de leitura e escrita contribuirá para a </w:t>
      </w:r>
      <w:hyperlink r:id="rId6" w:history="1">
        <w:r w:rsidRPr="003A2434">
          <w:rPr>
            <w:rFonts w:ascii="Open Sans" w:eastAsia="Times New Roman" w:hAnsi="Open Sans" w:cs="Times New Roman"/>
            <w:b/>
            <w:bCs/>
            <w:color w:val="000000" w:themeColor="text1"/>
            <w:sz w:val="26"/>
            <w:u w:val="single"/>
            <w:lang w:eastAsia="pt-BR"/>
          </w:rPr>
          <w:t>produção de textos</w:t>
        </w:r>
      </w:hyperlink>
      <w:r w:rsidRPr="003A2434">
        <w:rPr>
          <w:rFonts w:ascii="Open Sans" w:eastAsia="Times New Roman" w:hAnsi="Open Sans" w:cs="Times New Roman"/>
          <w:color w:val="000000" w:themeColor="text1"/>
          <w:sz w:val="26"/>
          <w:szCs w:val="26"/>
          <w:u w:val="single"/>
          <w:lang w:eastAsia="pt-BR"/>
        </w:rPr>
        <w:t>.</w:t>
      </w:r>
    </w:p>
    <w:p w:rsidR="003A2434" w:rsidRPr="003A2434" w:rsidRDefault="003A2434" w:rsidP="003A2434">
      <w:pPr>
        <w:shd w:val="clear" w:color="auto" w:fill="FFFFFF"/>
        <w:spacing w:after="255" w:line="420" w:lineRule="atLeast"/>
        <w:jc w:val="both"/>
        <w:rPr>
          <w:rFonts w:ascii="Open Sans" w:eastAsia="Times New Roman" w:hAnsi="Open Sans" w:cs="Times New Roman"/>
          <w:color w:val="353535"/>
          <w:sz w:val="26"/>
          <w:szCs w:val="26"/>
          <w:lang w:eastAsia="pt-BR"/>
        </w:rPr>
      </w:pPr>
      <w:r w:rsidRPr="003A2434">
        <w:rPr>
          <w:rFonts w:ascii="Open Sans" w:eastAsia="Times New Roman" w:hAnsi="Open Sans" w:cs="Times New Roman"/>
          <w:color w:val="353535"/>
          <w:sz w:val="26"/>
          <w:szCs w:val="26"/>
          <w:lang w:eastAsia="pt-BR"/>
        </w:rPr>
        <w:t xml:space="preserve">Para aprender a escrever, é preciso entender para que se </w:t>
      </w:r>
      <w:proofErr w:type="gramStart"/>
      <w:r w:rsidRPr="003A2434">
        <w:rPr>
          <w:rFonts w:ascii="Open Sans" w:eastAsia="Times New Roman" w:hAnsi="Open Sans" w:cs="Times New Roman"/>
          <w:color w:val="353535"/>
          <w:sz w:val="26"/>
          <w:szCs w:val="26"/>
          <w:lang w:eastAsia="pt-BR"/>
        </w:rPr>
        <w:t>escreve</w:t>
      </w:r>
      <w:proofErr w:type="gramEnd"/>
      <w:r w:rsidRPr="003A2434">
        <w:rPr>
          <w:rFonts w:ascii="Open Sans" w:eastAsia="Times New Roman" w:hAnsi="Open Sans" w:cs="Times New Roman"/>
          <w:color w:val="353535"/>
          <w:sz w:val="26"/>
          <w:szCs w:val="26"/>
          <w:lang w:eastAsia="pt-BR"/>
        </w:rPr>
        <w:t xml:space="preserve"> e, também, como se escreve. Não necessariamente nossos alunos sabem utilizar as páginas e espaços do caderno. É preciso ensinar por onde se começa a </w:t>
      </w:r>
      <w:proofErr w:type="gramStart"/>
      <w:r w:rsidRPr="003A2434">
        <w:rPr>
          <w:rFonts w:ascii="Open Sans" w:eastAsia="Times New Roman" w:hAnsi="Open Sans" w:cs="Times New Roman"/>
          <w:color w:val="353535"/>
          <w:sz w:val="26"/>
          <w:szCs w:val="26"/>
          <w:lang w:eastAsia="pt-BR"/>
        </w:rPr>
        <w:t>escrever,</w:t>
      </w:r>
      <w:proofErr w:type="gramEnd"/>
      <w:r w:rsidRPr="003A2434">
        <w:rPr>
          <w:rFonts w:ascii="Open Sans" w:eastAsia="Times New Roman" w:hAnsi="Open Sans" w:cs="Times New Roman"/>
          <w:color w:val="353535"/>
          <w:sz w:val="26"/>
          <w:szCs w:val="26"/>
          <w:lang w:eastAsia="pt-BR"/>
        </w:rPr>
        <w:t xml:space="preserve"> o espaçamento entre palavras, a utilização de letras maiúsculas, a pontuação. Para que isto ocorra, é preciso que os alunos vejam como o professor escreve.</w:t>
      </w:r>
    </w:p>
    <w:p w:rsidR="003A2434" w:rsidRPr="003A2434" w:rsidRDefault="003A2434" w:rsidP="003A2434">
      <w:pPr>
        <w:shd w:val="clear" w:color="auto" w:fill="FFFFFF"/>
        <w:spacing w:after="255" w:line="420" w:lineRule="atLeast"/>
        <w:jc w:val="both"/>
        <w:rPr>
          <w:rFonts w:ascii="Open Sans" w:eastAsia="Times New Roman" w:hAnsi="Open Sans" w:cs="Times New Roman"/>
          <w:color w:val="353535"/>
          <w:sz w:val="26"/>
          <w:szCs w:val="26"/>
          <w:lang w:eastAsia="pt-BR"/>
        </w:rPr>
      </w:pPr>
      <w:r w:rsidRPr="003A2434">
        <w:rPr>
          <w:rFonts w:ascii="Open Sans" w:eastAsia="Times New Roman" w:hAnsi="Open Sans" w:cs="Times New Roman"/>
          <w:color w:val="353535"/>
          <w:sz w:val="26"/>
          <w:szCs w:val="26"/>
          <w:lang w:eastAsia="pt-BR"/>
        </w:rPr>
        <w:t xml:space="preserve">Propõe-se que sejam registradas, no </w:t>
      </w:r>
      <w:proofErr w:type="spellStart"/>
      <w:r w:rsidRPr="003A2434">
        <w:rPr>
          <w:rFonts w:ascii="Open Sans" w:eastAsia="Times New Roman" w:hAnsi="Open Sans" w:cs="Times New Roman"/>
          <w:color w:val="353535"/>
          <w:sz w:val="26"/>
          <w:szCs w:val="26"/>
          <w:lang w:eastAsia="pt-BR"/>
        </w:rPr>
        <w:t>blocão</w:t>
      </w:r>
      <w:proofErr w:type="spellEnd"/>
      <w:r w:rsidRPr="003A2434">
        <w:rPr>
          <w:rFonts w:ascii="Open Sans" w:eastAsia="Times New Roman" w:hAnsi="Open Sans" w:cs="Times New Roman"/>
          <w:color w:val="353535"/>
          <w:sz w:val="26"/>
          <w:szCs w:val="26"/>
          <w:lang w:eastAsia="pt-BR"/>
        </w:rPr>
        <w:t xml:space="preserve">, em cartazes espalhados pela sala de aula, no próprio quadro de giz e nos murais, poesias, </w:t>
      </w:r>
      <w:proofErr w:type="spellStart"/>
      <w:r w:rsidRPr="003A2434">
        <w:rPr>
          <w:rFonts w:ascii="Open Sans" w:eastAsia="Times New Roman" w:hAnsi="Open Sans" w:cs="Times New Roman"/>
          <w:color w:val="353535"/>
          <w:sz w:val="26"/>
          <w:szCs w:val="26"/>
          <w:lang w:eastAsia="pt-BR"/>
        </w:rPr>
        <w:t>parlendas</w:t>
      </w:r>
      <w:proofErr w:type="spellEnd"/>
      <w:r w:rsidRPr="003A2434">
        <w:rPr>
          <w:rFonts w:ascii="Open Sans" w:eastAsia="Times New Roman" w:hAnsi="Open Sans" w:cs="Times New Roman"/>
          <w:color w:val="353535"/>
          <w:sz w:val="26"/>
          <w:szCs w:val="26"/>
          <w:lang w:eastAsia="pt-BR"/>
        </w:rPr>
        <w:t xml:space="preserve"> etc.</w:t>
      </w:r>
    </w:p>
    <w:p w:rsidR="003A2434" w:rsidRPr="003A2434" w:rsidRDefault="003A2434" w:rsidP="003A2434">
      <w:pPr>
        <w:shd w:val="clear" w:color="auto" w:fill="FFFFFF"/>
        <w:spacing w:after="255" w:line="420" w:lineRule="atLeast"/>
        <w:jc w:val="both"/>
        <w:rPr>
          <w:rFonts w:ascii="Open Sans" w:eastAsia="Times New Roman" w:hAnsi="Open Sans" w:cs="Times New Roman"/>
          <w:color w:val="353535"/>
          <w:sz w:val="26"/>
          <w:szCs w:val="26"/>
          <w:lang w:eastAsia="pt-BR"/>
        </w:rPr>
      </w:pPr>
      <w:r w:rsidRPr="003A2434">
        <w:rPr>
          <w:rFonts w:ascii="Open Sans" w:eastAsia="Times New Roman" w:hAnsi="Open Sans" w:cs="Times New Roman"/>
          <w:color w:val="353535"/>
          <w:sz w:val="26"/>
          <w:szCs w:val="26"/>
          <w:lang w:eastAsia="pt-BR"/>
        </w:rPr>
        <w:t>Escrevendo/lendo esses textos para a turma, o professor estará fornecendo informações essenciais: lemos e escrevemos da esquerda para a direita e do alto para baixo de cada folha. São informações que os alunos, muitas vezes, não têm. É importante que os alunos percebam, também, que </w:t>
      </w:r>
      <w:r w:rsidRPr="003A2434">
        <w:rPr>
          <w:rFonts w:ascii="Open Sans" w:eastAsia="Times New Roman" w:hAnsi="Open Sans" w:cs="Times New Roman"/>
          <w:b/>
          <w:bCs/>
          <w:color w:val="353535"/>
          <w:sz w:val="26"/>
          <w:lang w:eastAsia="pt-BR"/>
        </w:rPr>
        <w:t>Falar e Escrever são ações bem diferentes</w:t>
      </w:r>
      <w:r w:rsidRPr="003A2434">
        <w:rPr>
          <w:rFonts w:ascii="Open Sans" w:eastAsia="Times New Roman" w:hAnsi="Open Sans" w:cs="Times New Roman"/>
          <w:color w:val="353535"/>
          <w:sz w:val="26"/>
          <w:szCs w:val="26"/>
          <w:lang w:eastAsia="pt-BR"/>
        </w:rPr>
        <w:t>.</w:t>
      </w:r>
    </w:p>
    <w:p w:rsidR="003A2434" w:rsidRPr="003A2434" w:rsidRDefault="003A2434" w:rsidP="003A2434">
      <w:pPr>
        <w:shd w:val="clear" w:color="auto" w:fill="FFFFFF"/>
        <w:spacing w:after="180" w:line="420" w:lineRule="atLeast"/>
        <w:jc w:val="center"/>
        <w:rPr>
          <w:rFonts w:ascii="Open Sans" w:eastAsia="Times New Roman" w:hAnsi="Open Sans" w:cs="Times New Roman"/>
          <w:color w:val="353535"/>
          <w:sz w:val="26"/>
          <w:szCs w:val="26"/>
          <w:lang w:eastAsia="pt-BR"/>
        </w:rPr>
      </w:pPr>
      <w:r w:rsidRPr="003A2434">
        <w:rPr>
          <w:rFonts w:ascii="Open Sans" w:eastAsia="Times New Roman" w:hAnsi="Open Sans" w:cs="Times New Roman"/>
          <w:color w:val="353535"/>
          <w:sz w:val="26"/>
          <w:szCs w:val="26"/>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ost 300 por 600" style="width:24pt;height:24pt"/>
        </w:pict>
      </w:r>
    </w:p>
    <w:p w:rsidR="003A2434" w:rsidRPr="003A2434" w:rsidRDefault="003A2434" w:rsidP="003A2434">
      <w:pPr>
        <w:shd w:val="clear" w:color="auto" w:fill="FFFFFF"/>
        <w:spacing w:after="255" w:line="420" w:lineRule="atLeast"/>
        <w:jc w:val="both"/>
        <w:rPr>
          <w:rFonts w:ascii="Open Sans" w:eastAsia="Times New Roman" w:hAnsi="Open Sans" w:cs="Times New Roman"/>
          <w:color w:val="353535"/>
          <w:sz w:val="26"/>
          <w:szCs w:val="26"/>
          <w:lang w:eastAsia="pt-BR"/>
        </w:rPr>
      </w:pPr>
      <w:r w:rsidRPr="003A2434">
        <w:rPr>
          <w:rFonts w:ascii="Open Sans" w:eastAsia="Times New Roman" w:hAnsi="Open Sans" w:cs="Times New Roman"/>
          <w:color w:val="353535"/>
          <w:sz w:val="26"/>
          <w:szCs w:val="26"/>
          <w:lang w:eastAsia="pt-BR"/>
        </w:rPr>
        <w:t>Quando fazemos referência ao nome de uma pessoa, por exemplo, se estamos escrevendo, precisamos usar letra maiúscula. Ao falar, claro que não há essa necessidade, apenas falamos. Em nossa fala, também, não fica demarcada a separação entre as palavras. Na escrita, ela é essencial. É preciso, quando se escreve, demarcar os espaços entre palavras e frases.</w:t>
      </w:r>
    </w:p>
    <w:p w:rsidR="003A2434" w:rsidRPr="003A2434" w:rsidRDefault="003A2434" w:rsidP="003A2434">
      <w:pPr>
        <w:shd w:val="clear" w:color="auto" w:fill="FFFFFF"/>
        <w:spacing w:after="255" w:line="420" w:lineRule="atLeast"/>
        <w:jc w:val="both"/>
        <w:rPr>
          <w:rFonts w:ascii="Open Sans" w:eastAsia="Times New Roman" w:hAnsi="Open Sans" w:cs="Times New Roman"/>
          <w:color w:val="353535"/>
          <w:sz w:val="26"/>
          <w:szCs w:val="26"/>
          <w:lang w:eastAsia="pt-BR"/>
        </w:rPr>
      </w:pPr>
      <w:r w:rsidRPr="003A2434">
        <w:rPr>
          <w:rFonts w:ascii="Open Sans" w:eastAsia="Times New Roman" w:hAnsi="Open Sans" w:cs="Times New Roman"/>
          <w:color w:val="353535"/>
          <w:sz w:val="26"/>
          <w:szCs w:val="26"/>
          <w:lang w:eastAsia="pt-BR"/>
        </w:rPr>
        <w:t>Por outro lado, a entonação usada pelo falante indica se ele está afirmando, perguntando algo etc. Na escrita, necessita-se do uso da pontuação. Estes e vários outros procedimentos distinguem a fala da escrita. A leitura do professor para a turma não fará os alunos organizarem estes conhecimentos.</w:t>
      </w:r>
    </w:p>
    <w:p w:rsidR="003A2434" w:rsidRPr="003A2434" w:rsidRDefault="003A2434" w:rsidP="003A2434">
      <w:pPr>
        <w:shd w:val="clear" w:color="auto" w:fill="FFFFFF"/>
        <w:spacing w:after="255" w:line="420" w:lineRule="atLeast"/>
        <w:jc w:val="both"/>
        <w:rPr>
          <w:rFonts w:ascii="Open Sans" w:eastAsia="Times New Roman" w:hAnsi="Open Sans" w:cs="Times New Roman"/>
          <w:color w:val="353535"/>
          <w:sz w:val="26"/>
          <w:szCs w:val="26"/>
          <w:lang w:eastAsia="pt-BR"/>
        </w:rPr>
      </w:pPr>
      <w:r w:rsidRPr="003A2434">
        <w:rPr>
          <w:rFonts w:ascii="Open Sans" w:eastAsia="Times New Roman" w:hAnsi="Open Sans" w:cs="Times New Roman"/>
          <w:color w:val="353535"/>
          <w:sz w:val="26"/>
          <w:szCs w:val="26"/>
          <w:lang w:eastAsia="pt-BR"/>
        </w:rPr>
        <w:t xml:space="preserve">Por isso, é necessário que o professor chame a atenção para os aspectos que caracterizam a língua escrita, problematizando as situações da língua. O aprendizado da escrita não ocorre de forma espontânea. Com a intervenção/mediação do professor, as crianças perceberão que o texto é </w:t>
      </w:r>
      <w:r w:rsidRPr="003A2434">
        <w:rPr>
          <w:rFonts w:ascii="Open Sans" w:eastAsia="Times New Roman" w:hAnsi="Open Sans" w:cs="Times New Roman"/>
          <w:color w:val="353535"/>
          <w:sz w:val="26"/>
          <w:szCs w:val="26"/>
          <w:lang w:eastAsia="pt-BR"/>
        </w:rPr>
        <w:lastRenderedPageBreak/>
        <w:t>constituído de palavras e aprenderão que as palavras são constituídas de partes menores, as letras, que são símbolos usados para grafar os sons da fala.</w:t>
      </w:r>
    </w:p>
    <w:p w:rsidR="003A2434" w:rsidRPr="003A2434" w:rsidRDefault="003A2434" w:rsidP="003A2434">
      <w:pPr>
        <w:shd w:val="clear" w:color="auto" w:fill="FFFFFF"/>
        <w:spacing w:after="255" w:line="420" w:lineRule="atLeast"/>
        <w:jc w:val="both"/>
        <w:rPr>
          <w:rFonts w:ascii="Open Sans" w:eastAsia="Times New Roman" w:hAnsi="Open Sans" w:cs="Times New Roman"/>
          <w:color w:val="353535"/>
          <w:sz w:val="26"/>
          <w:szCs w:val="26"/>
          <w:lang w:eastAsia="pt-BR"/>
        </w:rPr>
      </w:pPr>
      <w:r w:rsidRPr="003A2434">
        <w:rPr>
          <w:rFonts w:ascii="Open Sans" w:eastAsia="Times New Roman" w:hAnsi="Open Sans" w:cs="Times New Roman"/>
          <w:color w:val="353535"/>
          <w:sz w:val="26"/>
          <w:szCs w:val="26"/>
          <w:lang w:eastAsia="pt-BR"/>
        </w:rPr>
        <w:t>Os alunos devem perceber que não existe uma correspondência biunívoca entre o som, o fonema, e a sua representação escrita, o grafema. Devem tomar consciência, também, dos espaços no texto, descobrindo a necessidade de organizar as palavras e frases. Enfim, deverão aprender que essas são características do registro</w:t>
      </w:r>
      <w:r w:rsidRPr="003A2434">
        <w:rPr>
          <w:rFonts w:ascii="Open Sans" w:eastAsia="Times New Roman" w:hAnsi="Open Sans" w:cs="Times New Roman"/>
          <w:color w:val="353535"/>
          <w:sz w:val="26"/>
          <w:szCs w:val="26"/>
          <w:lang w:eastAsia="pt-BR"/>
        </w:rPr>
        <w:br/>
        <w:t>escrito na nossa língua.</w:t>
      </w:r>
    </w:p>
    <w:p w:rsidR="003A2434" w:rsidRPr="003A2434" w:rsidRDefault="003A2434" w:rsidP="003A2434">
      <w:pPr>
        <w:shd w:val="clear" w:color="auto" w:fill="FFFFFF"/>
        <w:spacing w:after="255" w:line="420" w:lineRule="atLeast"/>
        <w:jc w:val="both"/>
        <w:rPr>
          <w:rFonts w:ascii="Open Sans" w:eastAsia="Times New Roman" w:hAnsi="Open Sans" w:cs="Times New Roman"/>
          <w:color w:val="353535"/>
          <w:sz w:val="26"/>
          <w:szCs w:val="26"/>
          <w:lang w:eastAsia="pt-BR"/>
        </w:rPr>
      </w:pPr>
      <w:r w:rsidRPr="003A2434">
        <w:rPr>
          <w:rFonts w:ascii="Open Sans" w:eastAsia="Times New Roman" w:hAnsi="Open Sans" w:cs="Times New Roman"/>
          <w:color w:val="353535"/>
          <w:sz w:val="26"/>
          <w:szCs w:val="26"/>
          <w:lang w:eastAsia="pt-BR"/>
        </w:rPr>
        <w:t xml:space="preserve">Por isso, é muito importante a conscientização </w:t>
      </w:r>
      <w:proofErr w:type="spellStart"/>
      <w:r w:rsidRPr="003A2434">
        <w:rPr>
          <w:rFonts w:ascii="Open Sans" w:eastAsia="Times New Roman" w:hAnsi="Open Sans" w:cs="Times New Roman"/>
          <w:color w:val="353535"/>
          <w:sz w:val="26"/>
          <w:szCs w:val="26"/>
          <w:lang w:eastAsia="pt-BR"/>
        </w:rPr>
        <w:t>linguística</w:t>
      </w:r>
      <w:proofErr w:type="spellEnd"/>
      <w:r w:rsidRPr="003A2434">
        <w:rPr>
          <w:rFonts w:ascii="Open Sans" w:eastAsia="Times New Roman" w:hAnsi="Open Sans" w:cs="Times New Roman"/>
          <w:color w:val="353535"/>
          <w:sz w:val="26"/>
          <w:szCs w:val="26"/>
          <w:lang w:eastAsia="pt-BR"/>
        </w:rPr>
        <w:t xml:space="preserve"> dos alunos quanto às diferenças entre a língua oral e a língua escrita. É essencial conduzir os alunos a perceberem que a escrita expressa </w:t>
      </w:r>
      <w:proofErr w:type="spellStart"/>
      <w:r w:rsidRPr="003A2434">
        <w:rPr>
          <w:rFonts w:ascii="Open Sans" w:eastAsia="Times New Roman" w:hAnsi="Open Sans" w:cs="Times New Roman"/>
          <w:color w:val="353535"/>
          <w:sz w:val="26"/>
          <w:szCs w:val="26"/>
          <w:lang w:eastAsia="pt-BR"/>
        </w:rPr>
        <w:t>ideias</w:t>
      </w:r>
      <w:proofErr w:type="spellEnd"/>
      <w:r w:rsidRPr="003A2434">
        <w:rPr>
          <w:rFonts w:ascii="Open Sans" w:eastAsia="Times New Roman" w:hAnsi="Open Sans" w:cs="Times New Roman"/>
          <w:color w:val="353535"/>
          <w:sz w:val="26"/>
          <w:szCs w:val="26"/>
          <w:lang w:eastAsia="pt-BR"/>
        </w:rPr>
        <w:t>, sentimentos ou informações, ou seja, tem um sentido e um propósito comunicativo, visando a um interlocutor. Ao escrever, utilizamos, sempre, algum gênero do discurso, devendo-se reforçar que o gênero é determinado pelo estilo, pelo conteúdo e pela finalidade comunicativa.</w:t>
      </w:r>
    </w:p>
    <w:p w:rsidR="003A2434" w:rsidRPr="003A2434" w:rsidRDefault="003A2434" w:rsidP="003A2434">
      <w:pPr>
        <w:shd w:val="clear" w:color="auto" w:fill="FFFFFF"/>
        <w:spacing w:after="255" w:line="420" w:lineRule="atLeast"/>
        <w:jc w:val="both"/>
        <w:rPr>
          <w:rFonts w:ascii="Open Sans" w:eastAsia="Times New Roman" w:hAnsi="Open Sans" w:cs="Times New Roman"/>
          <w:color w:val="353535"/>
          <w:sz w:val="26"/>
          <w:szCs w:val="26"/>
          <w:lang w:eastAsia="pt-BR"/>
        </w:rPr>
      </w:pPr>
      <w:r w:rsidRPr="003A2434">
        <w:rPr>
          <w:rFonts w:ascii="Open Sans" w:eastAsia="Times New Roman" w:hAnsi="Open Sans" w:cs="Times New Roman"/>
          <w:color w:val="353535"/>
          <w:sz w:val="26"/>
          <w:szCs w:val="26"/>
          <w:lang w:eastAsia="pt-BR"/>
        </w:rPr>
        <w:t>Cada gênero tem características próprias. Como já foi dito, há inúmeros </w:t>
      </w:r>
      <w:r w:rsidRPr="003A2434">
        <w:rPr>
          <w:rFonts w:ascii="Open Sans" w:eastAsia="Times New Roman" w:hAnsi="Open Sans" w:cs="Times New Roman"/>
          <w:b/>
          <w:bCs/>
          <w:color w:val="353535"/>
          <w:sz w:val="26"/>
          <w:lang w:eastAsia="pt-BR"/>
        </w:rPr>
        <w:t>gêneros textuais</w:t>
      </w:r>
      <w:r w:rsidRPr="003A2434">
        <w:rPr>
          <w:rFonts w:ascii="Open Sans" w:eastAsia="Times New Roman" w:hAnsi="Open Sans" w:cs="Times New Roman"/>
          <w:color w:val="353535"/>
          <w:sz w:val="26"/>
          <w:szCs w:val="26"/>
          <w:lang w:eastAsia="pt-BR"/>
        </w:rPr>
        <w:t>:</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anúncios</w:t>
      </w:r>
      <w:proofErr w:type="gramEnd"/>
      <w:r w:rsidRPr="003A2434">
        <w:rPr>
          <w:rFonts w:ascii="Open Sans" w:eastAsia="Times New Roman" w:hAnsi="Open Sans" w:cs="Times New Roman"/>
          <w:color w:val="353535"/>
          <w:sz w:val="26"/>
          <w:szCs w:val="26"/>
          <w:lang w:eastAsia="pt-BR"/>
        </w:rPr>
        <w:t>,</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artigos</w:t>
      </w:r>
      <w:proofErr w:type="gramEnd"/>
      <w:r w:rsidRPr="003A2434">
        <w:rPr>
          <w:rFonts w:ascii="Open Sans" w:eastAsia="Times New Roman" w:hAnsi="Open Sans" w:cs="Times New Roman"/>
          <w:color w:val="353535"/>
          <w:sz w:val="26"/>
          <w:szCs w:val="26"/>
          <w:lang w:eastAsia="pt-BR"/>
        </w:rPr>
        <w:t>,</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atas</w:t>
      </w:r>
      <w:proofErr w:type="gramEnd"/>
      <w:r w:rsidRPr="003A2434">
        <w:rPr>
          <w:rFonts w:ascii="Open Sans" w:eastAsia="Times New Roman" w:hAnsi="Open Sans" w:cs="Times New Roman"/>
          <w:color w:val="353535"/>
          <w:sz w:val="26"/>
          <w:szCs w:val="26"/>
          <w:lang w:eastAsia="pt-BR"/>
        </w:rPr>
        <w:t>,</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avisos</w:t>
      </w:r>
      <w:proofErr w:type="gramEnd"/>
      <w:r w:rsidRPr="003A2434">
        <w:rPr>
          <w:rFonts w:ascii="Open Sans" w:eastAsia="Times New Roman" w:hAnsi="Open Sans" w:cs="Times New Roman"/>
          <w:color w:val="353535"/>
          <w:sz w:val="26"/>
          <w:szCs w:val="26"/>
          <w:lang w:eastAsia="pt-BR"/>
        </w:rPr>
        <w:t>,</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convites</w:t>
      </w:r>
      <w:proofErr w:type="gramEnd"/>
      <w:r w:rsidRPr="003A2434">
        <w:rPr>
          <w:rFonts w:ascii="Open Sans" w:eastAsia="Times New Roman" w:hAnsi="Open Sans" w:cs="Times New Roman"/>
          <w:color w:val="353535"/>
          <w:sz w:val="26"/>
          <w:szCs w:val="26"/>
          <w:lang w:eastAsia="pt-BR"/>
        </w:rPr>
        <w:t>,</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bilhetes</w:t>
      </w:r>
      <w:proofErr w:type="gramEnd"/>
      <w:r w:rsidRPr="003A2434">
        <w:rPr>
          <w:rFonts w:ascii="Open Sans" w:eastAsia="Times New Roman" w:hAnsi="Open Sans" w:cs="Times New Roman"/>
          <w:color w:val="353535"/>
          <w:sz w:val="26"/>
          <w:szCs w:val="26"/>
          <w:lang w:eastAsia="pt-BR"/>
        </w:rPr>
        <w:t>,</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bulas</w:t>
      </w:r>
      <w:proofErr w:type="gramEnd"/>
      <w:r w:rsidRPr="003A2434">
        <w:rPr>
          <w:rFonts w:ascii="Open Sans" w:eastAsia="Times New Roman" w:hAnsi="Open Sans" w:cs="Times New Roman"/>
          <w:color w:val="353535"/>
          <w:sz w:val="26"/>
          <w:szCs w:val="26"/>
          <w:lang w:eastAsia="pt-BR"/>
        </w:rPr>
        <w:t xml:space="preserve"> de remédio,</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cartas</w:t>
      </w:r>
      <w:proofErr w:type="gramEnd"/>
      <w:r w:rsidRPr="003A2434">
        <w:rPr>
          <w:rFonts w:ascii="Open Sans" w:eastAsia="Times New Roman" w:hAnsi="Open Sans" w:cs="Times New Roman"/>
          <w:color w:val="353535"/>
          <w:sz w:val="26"/>
          <w:szCs w:val="26"/>
          <w:lang w:eastAsia="pt-BR"/>
        </w:rPr>
        <w:t>,</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cardápios</w:t>
      </w:r>
      <w:proofErr w:type="gramEnd"/>
      <w:r w:rsidRPr="003A2434">
        <w:rPr>
          <w:rFonts w:ascii="Open Sans" w:eastAsia="Times New Roman" w:hAnsi="Open Sans" w:cs="Times New Roman"/>
          <w:color w:val="353535"/>
          <w:sz w:val="26"/>
          <w:szCs w:val="26"/>
          <w:lang w:eastAsia="pt-BR"/>
        </w:rPr>
        <w:t>,</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cartas</w:t>
      </w:r>
      <w:proofErr w:type="gramEnd"/>
      <w:r w:rsidRPr="003A2434">
        <w:rPr>
          <w:rFonts w:ascii="Open Sans" w:eastAsia="Times New Roman" w:hAnsi="Open Sans" w:cs="Times New Roman"/>
          <w:color w:val="353535"/>
          <w:sz w:val="26"/>
          <w:szCs w:val="26"/>
          <w:lang w:eastAsia="pt-BR"/>
        </w:rPr>
        <w:t xml:space="preserve"> eletrônicas (e-mails),</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cartazes</w:t>
      </w:r>
      <w:proofErr w:type="gramEnd"/>
      <w:r w:rsidRPr="003A2434">
        <w:rPr>
          <w:rFonts w:ascii="Open Sans" w:eastAsia="Times New Roman" w:hAnsi="Open Sans" w:cs="Times New Roman"/>
          <w:color w:val="353535"/>
          <w:sz w:val="26"/>
          <w:szCs w:val="26"/>
          <w:lang w:eastAsia="pt-BR"/>
        </w:rPr>
        <w:t>,</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comédias</w:t>
      </w:r>
      <w:proofErr w:type="gramEnd"/>
      <w:r w:rsidRPr="003A2434">
        <w:rPr>
          <w:rFonts w:ascii="Open Sans" w:eastAsia="Times New Roman" w:hAnsi="Open Sans" w:cs="Times New Roman"/>
          <w:color w:val="353535"/>
          <w:sz w:val="26"/>
          <w:szCs w:val="26"/>
          <w:lang w:eastAsia="pt-BR"/>
        </w:rPr>
        <w:t>,</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contos</w:t>
      </w:r>
      <w:proofErr w:type="gramEnd"/>
      <w:r w:rsidRPr="003A2434">
        <w:rPr>
          <w:rFonts w:ascii="Open Sans" w:eastAsia="Times New Roman" w:hAnsi="Open Sans" w:cs="Times New Roman"/>
          <w:color w:val="353535"/>
          <w:sz w:val="26"/>
          <w:szCs w:val="26"/>
          <w:lang w:eastAsia="pt-BR"/>
        </w:rPr>
        <w:t xml:space="preserve"> de fadas,</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crônicas</w:t>
      </w:r>
      <w:proofErr w:type="gramEnd"/>
      <w:r w:rsidRPr="003A2434">
        <w:rPr>
          <w:rFonts w:ascii="Open Sans" w:eastAsia="Times New Roman" w:hAnsi="Open Sans" w:cs="Times New Roman"/>
          <w:color w:val="353535"/>
          <w:sz w:val="26"/>
          <w:szCs w:val="26"/>
          <w:lang w:eastAsia="pt-BR"/>
        </w:rPr>
        <w:t>,</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lastRenderedPageBreak/>
        <w:t>editoriais</w:t>
      </w:r>
      <w:proofErr w:type="gramEnd"/>
      <w:r w:rsidRPr="003A2434">
        <w:rPr>
          <w:rFonts w:ascii="Open Sans" w:eastAsia="Times New Roman" w:hAnsi="Open Sans" w:cs="Times New Roman"/>
          <w:color w:val="353535"/>
          <w:sz w:val="26"/>
          <w:szCs w:val="26"/>
          <w:lang w:eastAsia="pt-BR"/>
        </w:rPr>
        <w:t>,</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entrevistas</w:t>
      </w:r>
      <w:proofErr w:type="gramEnd"/>
      <w:r w:rsidRPr="003A2434">
        <w:rPr>
          <w:rFonts w:ascii="Open Sans" w:eastAsia="Times New Roman" w:hAnsi="Open Sans" w:cs="Times New Roman"/>
          <w:color w:val="353535"/>
          <w:sz w:val="26"/>
          <w:szCs w:val="26"/>
          <w:lang w:eastAsia="pt-BR"/>
        </w:rPr>
        <w:t>,</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histórias</w:t>
      </w:r>
      <w:proofErr w:type="gramEnd"/>
      <w:r w:rsidRPr="003A2434">
        <w:rPr>
          <w:rFonts w:ascii="Open Sans" w:eastAsia="Times New Roman" w:hAnsi="Open Sans" w:cs="Times New Roman"/>
          <w:color w:val="353535"/>
          <w:sz w:val="26"/>
          <w:szCs w:val="26"/>
          <w:lang w:eastAsia="pt-BR"/>
        </w:rPr>
        <w:t>,</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instruções</w:t>
      </w:r>
      <w:proofErr w:type="gramEnd"/>
      <w:r w:rsidRPr="003A2434">
        <w:rPr>
          <w:rFonts w:ascii="Open Sans" w:eastAsia="Times New Roman" w:hAnsi="Open Sans" w:cs="Times New Roman"/>
          <w:color w:val="353535"/>
          <w:sz w:val="26"/>
          <w:szCs w:val="26"/>
          <w:lang w:eastAsia="pt-BR"/>
        </w:rPr>
        <w:t xml:space="preserve"> de uso,</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letras</w:t>
      </w:r>
      <w:proofErr w:type="gramEnd"/>
      <w:r w:rsidRPr="003A2434">
        <w:rPr>
          <w:rFonts w:ascii="Open Sans" w:eastAsia="Times New Roman" w:hAnsi="Open Sans" w:cs="Times New Roman"/>
          <w:color w:val="353535"/>
          <w:sz w:val="26"/>
          <w:szCs w:val="26"/>
          <w:lang w:eastAsia="pt-BR"/>
        </w:rPr>
        <w:t xml:space="preserve"> de música,</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listas</w:t>
      </w:r>
      <w:proofErr w:type="gramEnd"/>
      <w:r w:rsidRPr="003A2434">
        <w:rPr>
          <w:rFonts w:ascii="Open Sans" w:eastAsia="Times New Roman" w:hAnsi="Open Sans" w:cs="Times New Roman"/>
          <w:color w:val="353535"/>
          <w:sz w:val="26"/>
          <w:szCs w:val="26"/>
          <w:lang w:eastAsia="pt-BR"/>
        </w:rPr>
        <w:t xml:space="preserve"> de compras,</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mensagens</w:t>
      </w:r>
      <w:proofErr w:type="gramEnd"/>
      <w:r w:rsidRPr="003A2434">
        <w:rPr>
          <w:rFonts w:ascii="Open Sans" w:eastAsia="Times New Roman" w:hAnsi="Open Sans" w:cs="Times New Roman"/>
          <w:color w:val="353535"/>
          <w:sz w:val="26"/>
          <w:szCs w:val="26"/>
          <w:lang w:eastAsia="pt-BR"/>
        </w:rPr>
        <w:t>,</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notícias</w:t>
      </w:r>
      <w:proofErr w:type="gramEnd"/>
      <w:r w:rsidRPr="003A2434">
        <w:rPr>
          <w:rFonts w:ascii="Open Sans" w:eastAsia="Times New Roman" w:hAnsi="Open Sans" w:cs="Times New Roman"/>
          <w:color w:val="353535"/>
          <w:sz w:val="26"/>
          <w:szCs w:val="26"/>
          <w:lang w:eastAsia="pt-BR"/>
        </w:rPr>
        <w:t>,</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piadas</w:t>
      </w:r>
      <w:proofErr w:type="gramEnd"/>
      <w:r w:rsidRPr="003A2434">
        <w:rPr>
          <w:rFonts w:ascii="Open Sans" w:eastAsia="Times New Roman" w:hAnsi="Open Sans" w:cs="Times New Roman"/>
          <w:color w:val="353535"/>
          <w:sz w:val="26"/>
          <w:szCs w:val="26"/>
          <w:lang w:eastAsia="pt-BR"/>
        </w:rPr>
        <w:t>,</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outdoors</w:t>
      </w:r>
      <w:proofErr w:type="gramEnd"/>
      <w:r w:rsidRPr="003A2434">
        <w:rPr>
          <w:rFonts w:ascii="Open Sans" w:eastAsia="Times New Roman" w:hAnsi="Open Sans" w:cs="Times New Roman"/>
          <w:color w:val="353535"/>
          <w:sz w:val="26"/>
          <w:szCs w:val="26"/>
          <w:lang w:eastAsia="pt-BR"/>
        </w:rPr>
        <w:t>,</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receitas</w:t>
      </w:r>
      <w:proofErr w:type="gramEnd"/>
      <w:r w:rsidRPr="003A2434">
        <w:rPr>
          <w:rFonts w:ascii="Open Sans" w:eastAsia="Times New Roman" w:hAnsi="Open Sans" w:cs="Times New Roman"/>
          <w:color w:val="353535"/>
          <w:sz w:val="26"/>
          <w:szCs w:val="26"/>
          <w:lang w:eastAsia="pt-BR"/>
        </w:rPr>
        <w:t xml:space="preserve"> culinárias,</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reportagens</w:t>
      </w:r>
      <w:proofErr w:type="gramEnd"/>
      <w:r w:rsidRPr="003A2434">
        <w:rPr>
          <w:rFonts w:ascii="Open Sans" w:eastAsia="Times New Roman" w:hAnsi="Open Sans" w:cs="Times New Roman"/>
          <w:color w:val="353535"/>
          <w:sz w:val="26"/>
          <w:szCs w:val="26"/>
          <w:lang w:eastAsia="pt-BR"/>
        </w:rPr>
        <w:t>,</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telegramas</w:t>
      </w:r>
      <w:proofErr w:type="gramEnd"/>
      <w:r w:rsidRPr="003A2434">
        <w:rPr>
          <w:rFonts w:ascii="Open Sans" w:eastAsia="Times New Roman" w:hAnsi="Open Sans" w:cs="Times New Roman"/>
          <w:color w:val="353535"/>
          <w:sz w:val="26"/>
          <w:szCs w:val="26"/>
          <w:lang w:eastAsia="pt-BR"/>
        </w:rPr>
        <w:t>,</w:t>
      </w:r>
    </w:p>
    <w:p w:rsidR="003A2434" w:rsidRPr="003A2434" w:rsidRDefault="003A2434" w:rsidP="003A2434">
      <w:pPr>
        <w:numPr>
          <w:ilvl w:val="0"/>
          <w:numId w:val="1"/>
        </w:numPr>
        <w:shd w:val="clear" w:color="auto" w:fill="FFFFFF"/>
        <w:spacing w:before="100" w:beforeAutospacing="1" w:after="100" w:afterAutospacing="1" w:line="420" w:lineRule="atLeast"/>
        <w:jc w:val="both"/>
        <w:rPr>
          <w:rFonts w:ascii="Open Sans" w:eastAsia="Times New Roman" w:hAnsi="Open Sans" w:cs="Times New Roman"/>
          <w:color w:val="353535"/>
          <w:sz w:val="26"/>
          <w:szCs w:val="26"/>
          <w:lang w:eastAsia="pt-BR"/>
        </w:rPr>
      </w:pPr>
      <w:proofErr w:type="gramStart"/>
      <w:r w:rsidRPr="003A2434">
        <w:rPr>
          <w:rFonts w:ascii="Open Sans" w:eastAsia="Times New Roman" w:hAnsi="Open Sans" w:cs="Times New Roman"/>
          <w:color w:val="353535"/>
          <w:sz w:val="26"/>
          <w:szCs w:val="26"/>
          <w:lang w:eastAsia="pt-BR"/>
        </w:rPr>
        <w:t>romances</w:t>
      </w:r>
      <w:proofErr w:type="gramEnd"/>
      <w:r w:rsidRPr="003A2434">
        <w:rPr>
          <w:rFonts w:ascii="Open Sans" w:eastAsia="Times New Roman" w:hAnsi="Open Sans" w:cs="Times New Roman"/>
          <w:color w:val="353535"/>
          <w:sz w:val="26"/>
          <w:szCs w:val="26"/>
          <w:lang w:eastAsia="pt-BR"/>
        </w:rPr>
        <w:t>….</w:t>
      </w:r>
    </w:p>
    <w:p w:rsidR="003A2434" w:rsidRPr="003A2434" w:rsidRDefault="003A2434" w:rsidP="003A2434">
      <w:pPr>
        <w:shd w:val="clear" w:color="auto" w:fill="FFFFFF"/>
        <w:spacing w:after="255" w:line="420" w:lineRule="atLeast"/>
        <w:jc w:val="both"/>
        <w:rPr>
          <w:rFonts w:ascii="Open Sans" w:eastAsia="Times New Roman" w:hAnsi="Open Sans" w:cs="Times New Roman"/>
          <w:color w:val="353535"/>
          <w:sz w:val="26"/>
          <w:szCs w:val="26"/>
          <w:lang w:eastAsia="pt-BR"/>
        </w:rPr>
      </w:pPr>
      <w:r w:rsidRPr="003A2434">
        <w:rPr>
          <w:rFonts w:ascii="Open Sans" w:eastAsia="Times New Roman" w:hAnsi="Open Sans" w:cs="Times New Roman"/>
          <w:color w:val="353535"/>
          <w:sz w:val="26"/>
          <w:szCs w:val="26"/>
          <w:lang w:eastAsia="pt-BR"/>
        </w:rPr>
        <w:t>Dessa forma, os professores devem observar, nas Orientações Curriculares, que gêneros do discurso deverão abordar em cada ano de escolaridade.</w:t>
      </w:r>
    </w:p>
    <w:p w:rsidR="00D86AA7" w:rsidRDefault="00D86AA7"/>
    <w:sectPr w:rsidR="00D86AA7" w:rsidSect="00D86AA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4145A"/>
    <w:multiLevelType w:val="multilevel"/>
    <w:tmpl w:val="C96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A2434"/>
    <w:rsid w:val="003A2434"/>
    <w:rsid w:val="00D86AA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AA7"/>
  </w:style>
  <w:style w:type="paragraph" w:styleId="Ttulo1">
    <w:name w:val="heading 1"/>
    <w:basedOn w:val="Normal"/>
    <w:link w:val="Ttulo1Char"/>
    <w:uiPriority w:val="9"/>
    <w:qFormat/>
    <w:rsid w:val="003A24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A2434"/>
    <w:rPr>
      <w:rFonts w:ascii="Times New Roman" w:eastAsia="Times New Roman" w:hAnsi="Times New Roman" w:cs="Times New Roman"/>
      <w:b/>
      <w:bCs/>
      <w:kern w:val="36"/>
      <w:sz w:val="48"/>
      <w:szCs w:val="48"/>
      <w:lang w:eastAsia="pt-BR"/>
    </w:rPr>
  </w:style>
  <w:style w:type="character" w:customStyle="1" w:styleId="post-title">
    <w:name w:val="post-title"/>
    <w:basedOn w:val="Fontepargpadro"/>
    <w:rsid w:val="003A2434"/>
  </w:style>
  <w:style w:type="character" w:customStyle="1" w:styleId="share-handler">
    <w:name w:val="share-handler"/>
    <w:basedOn w:val="Fontepargpadro"/>
    <w:rsid w:val="003A2434"/>
  </w:style>
  <w:style w:type="paragraph" w:styleId="NormalWeb">
    <w:name w:val="Normal (Web)"/>
    <w:basedOn w:val="Normal"/>
    <w:uiPriority w:val="99"/>
    <w:semiHidden/>
    <w:unhideWhenUsed/>
    <w:rsid w:val="003A243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A2434"/>
    <w:rPr>
      <w:b/>
      <w:bCs/>
    </w:rPr>
  </w:style>
</w:styles>
</file>

<file path=word/webSettings.xml><?xml version="1.0" encoding="utf-8"?>
<w:webSettings xmlns:r="http://schemas.openxmlformats.org/officeDocument/2006/relationships" xmlns:w="http://schemas.openxmlformats.org/wordprocessingml/2006/main">
  <w:divs>
    <w:div w:id="1127285809">
      <w:bodyDiv w:val="1"/>
      <w:marLeft w:val="0"/>
      <w:marRight w:val="0"/>
      <w:marTop w:val="0"/>
      <w:marBottom w:val="0"/>
      <w:divBdr>
        <w:top w:val="none" w:sz="0" w:space="0" w:color="auto"/>
        <w:left w:val="none" w:sz="0" w:space="0" w:color="auto"/>
        <w:bottom w:val="none" w:sz="0" w:space="0" w:color="auto"/>
        <w:right w:val="none" w:sz="0" w:space="0" w:color="auto"/>
      </w:divBdr>
      <w:divsChild>
        <w:div w:id="1385256313">
          <w:marLeft w:val="0"/>
          <w:marRight w:val="0"/>
          <w:marTop w:val="0"/>
          <w:marBottom w:val="300"/>
          <w:divBdr>
            <w:top w:val="none" w:sz="0" w:space="0" w:color="auto"/>
            <w:left w:val="none" w:sz="0" w:space="0" w:color="auto"/>
            <w:bottom w:val="none" w:sz="0" w:space="0" w:color="auto"/>
            <w:right w:val="none" w:sz="0" w:space="0" w:color="auto"/>
          </w:divBdr>
          <w:divsChild>
            <w:div w:id="1572108809">
              <w:marLeft w:val="0"/>
              <w:marRight w:val="0"/>
              <w:marTop w:val="0"/>
              <w:marBottom w:val="0"/>
              <w:divBdr>
                <w:top w:val="none" w:sz="0" w:space="0" w:color="auto"/>
                <w:left w:val="none" w:sz="0" w:space="0" w:color="auto"/>
                <w:bottom w:val="none" w:sz="0" w:space="0" w:color="auto"/>
                <w:right w:val="none" w:sz="0" w:space="0" w:color="auto"/>
              </w:divBdr>
            </w:div>
          </w:divsChild>
        </w:div>
        <w:div w:id="1971285049">
          <w:marLeft w:val="0"/>
          <w:marRight w:val="0"/>
          <w:marTop w:val="0"/>
          <w:marBottom w:val="105"/>
          <w:divBdr>
            <w:top w:val="none" w:sz="0" w:space="0" w:color="auto"/>
            <w:left w:val="none" w:sz="0" w:space="0" w:color="auto"/>
            <w:bottom w:val="none" w:sz="0" w:space="0" w:color="auto"/>
            <w:right w:val="none" w:sz="0" w:space="0" w:color="auto"/>
          </w:divBdr>
          <w:divsChild>
            <w:div w:id="471100393">
              <w:marLeft w:val="0"/>
              <w:marRight w:val="0"/>
              <w:marTop w:val="0"/>
              <w:marBottom w:val="0"/>
              <w:divBdr>
                <w:top w:val="none" w:sz="0" w:space="0" w:color="auto"/>
                <w:left w:val="none" w:sz="0" w:space="0" w:color="auto"/>
                <w:bottom w:val="none" w:sz="0" w:space="0" w:color="auto"/>
                <w:right w:val="none" w:sz="0" w:space="0" w:color="auto"/>
              </w:divBdr>
            </w:div>
          </w:divsChild>
        </w:div>
        <w:div w:id="667563791">
          <w:marLeft w:val="0"/>
          <w:marRight w:val="0"/>
          <w:marTop w:val="0"/>
          <w:marBottom w:val="0"/>
          <w:divBdr>
            <w:top w:val="none" w:sz="0" w:space="0" w:color="auto"/>
            <w:left w:val="none" w:sz="0" w:space="0" w:color="auto"/>
            <w:bottom w:val="none" w:sz="0" w:space="0" w:color="auto"/>
            <w:right w:val="none" w:sz="0" w:space="0" w:color="auto"/>
          </w:divBdr>
          <w:divsChild>
            <w:div w:id="1956475788">
              <w:blockQuote w:val="1"/>
              <w:marLeft w:val="0"/>
              <w:marRight w:val="0"/>
              <w:marTop w:val="600"/>
              <w:marBottom w:val="450"/>
              <w:divBdr>
                <w:top w:val="none" w:sz="0" w:space="0" w:color="auto"/>
                <w:left w:val="none" w:sz="0" w:space="0" w:color="auto"/>
                <w:bottom w:val="none" w:sz="0" w:space="0" w:color="auto"/>
                <w:right w:val="none" w:sz="0" w:space="0" w:color="auto"/>
              </w:divBdr>
            </w:div>
            <w:div w:id="52196869">
              <w:marLeft w:val="0"/>
              <w:marRight w:val="0"/>
              <w:marTop w:val="0"/>
              <w:marBottom w:val="180"/>
              <w:divBdr>
                <w:top w:val="none" w:sz="0" w:space="0" w:color="auto"/>
                <w:left w:val="none" w:sz="0" w:space="0" w:color="auto"/>
                <w:bottom w:val="none" w:sz="0" w:space="0" w:color="auto"/>
                <w:right w:val="none" w:sz="0" w:space="0" w:color="auto"/>
              </w:divBdr>
              <w:divsChild>
                <w:div w:id="16799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ividadesparaprofessores.com.br/atividades-de-ortografia-5-ano-letras-p-e-b/" TargetMode="External"/><Relationship Id="rId5" Type="http://schemas.openxmlformats.org/officeDocument/2006/relationships/hyperlink" Target="https://atividadesparaprofessores.com.br/55-atividades-de-caligrafia-com-letra-cursiva/"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4778</Characters>
  <Application>Microsoft Office Word</Application>
  <DocSecurity>0</DocSecurity>
  <Lines>39</Lines>
  <Paragraphs>11</Paragraphs>
  <ScaleCrop>false</ScaleCrop>
  <Company/>
  <LinksUpToDate>false</LinksUpToDate>
  <CharactersWithSpaces>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2019-06-14T17:54:00Z</dcterms:created>
  <dcterms:modified xsi:type="dcterms:W3CDTF">2019-06-14T17:55:00Z</dcterms:modified>
</cp:coreProperties>
</file>