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DF" w:rsidRPr="0001215A" w:rsidRDefault="002274DF" w:rsidP="002274DF">
      <w:pPr>
        <w:pBdr>
          <w:bottom w:val="single" w:sz="6" w:space="3" w:color="C00404"/>
        </w:pBdr>
        <w:shd w:val="clear" w:color="auto" w:fill="FFFFFF"/>
        <w:spacing w:before="420" w:after="0" w:line="288" w:lineRule="atLeast"/>
        <w:ind w:right="162"/>
        <w:jc w:val="both"/>
        <w:outlineLvl w:val="0"/>
        <w:rPr>
          <w:rFonts w:ascii="Lucida Sans Unicode" w:eastAsia="Times New Roman" w:hAnsi="Lucida Sans Unicode" w:cs="Lucida Sans Unicode"/>
          <w:b/>
          <w:bCs/>
          <w:color w:val="2F2A20"/>
          <w:kern w:val="36"/>
          <w:sz w:val="42"/>
          <w:szCs w:val="42"/>
          <w:lang w:eastAsia="pt-BR"/>
        </w:rPr>
      </w:pPr>
      <w:r w:rsidRPr="0001215A">
        <w:rPr>
          <w:rFonts w:ascii="Lucida Sans Unicode" w:eastAsia="Times New Roman" w:hAnsi="Lucida Sans Unicode" w:cs="Lucida Sans Unicode"/>
          <w:b/>
          <w:bCs/>
          <w:color w:val="2F2A20"/>
          <w:kern w:val="36"/>
          <w:sz w:val="42"/>
          <w:szCs w:val="42"/>
          <w:lang w:eastAsia="pt-BR"/>
        </w:rPr>
        <w:t>Filosofia: o que e por quê?</w:t>
      </w:r>
    </w:p>
    <w:p w:rsidR="002274DF" w:rsidRPr="0001215A" w:rsidRDefault="002274DF" w:rsidP="002274DF">
      <w:pPr>
        <w:shd w:val="clear" w:color="auto" w:fill="FFFFFF"/>
        <w:jc w:val="both"/>
        <w:rPr>
          <w:rFonts w:ascii="Lucida Sans Unicode" w:eastAsia="Times New Roman" w:hAnsi="Lucida Sans Unicode" w:cs="Lucida Sans Unicode"/>
          <w:color w:val="2F2A2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color w:val="2F2A20"/>
          <w:sz w:val="35"/>
          <w:szCs w:val="35"/>
          <w:lang w:eastAsia="pt-BR"/>
        </w:rPr>
        <w:t>Fonte -</w:t>
      </w:r>
      <w:proofErr w:type="gramStart"/>
      <w:r>
        <w:rPr>
          <w:rFonts w:ascii="Arial" w:eastAsia="Times New Roman" w:hAnsi="Arial" w:cs="Arial"/>
          <w:b/>
          <w:bCs/>
          <w:color w:val="2F2A20"/>
          <w:sz w:val="35"/>
          <w:szCs w:val="35"/>
          <w:lang w:eastAsia="pt-BR"/>
        </w:rPr>
        <w:t xml:space="preserve">   </w:t>
      </w:r>
      <w:proofErr w:type="gramEnd"/>
      <w:r w:rsidRPr="0001215A">
        <w:rPr>
          <w:rFonts w:ascii="Lucida Sans Unicode" w:eastAsia="Times New Roman" w:hAnsi="Lucida Sans Unicode" w:cs="Lucida Sans Unicode"/>
          <w:color w:val="2F2A20"/>
          <w:sz w:val="16"/>
          <w:szCs w:val="16"/>
          <w:lang w:eastAsia="pt-BR"/>
        </w:rPr>
        <w:t>Departamento de Filosofia</w:t>
      </w:r>
      <w:r>
        <w:rPr>
          <w:rFonts w:ascii="Lucida Sans Unicode" w:eastAsia="Times New Roman" w:hAnsi="Lucida Sans Unicode" w:cs="Lucida Sans Unicode"/>
          <w:color w:val="2F2A20"/>
          <w:sz w:val="16"/>
          <w:szCs w:val="16"/>
          <w:lang w:eastAsia="pt-BR"/>
        </w:rPr>
        <w:t xml:space="preserve">  </w:t>
      </w:r>
      <w:r w:rsidRPr="0001215A">
        <w:rPr>
          <w:rFonts w:ascii="Lucida Sans Unicode" w:eastAsia="Times New Roman" w:hAnsi="Lucida Sans Unicode" w:cs="Lucida Sans Unicode"/>
          <w:color w:val="2F2A20"/>
          <w:sz w:val="16"/>
          <w:szCs w:val="16"/>
          <w:lang w:eastAsia="pt-BR"/>
        </w:rPr>
        <w:t>Universidade Brown</w:t>
      </w:r>
    </w:p>
    <w:p w:rsidR="002274DF" w:rsidRPr="0001215A" w:rsidRDefault="002274DF" w:rsidP="002274DF">
      <w:pPr>
        <w:shd w:val="clear" w:color="auto" w:fill="FFFFFF"/>
        <w:spacing w:after="240" w:line="315" w:lineRule="atLeast"/>
        <w:jc w:val="both"/>
        <w:outlineLvl w:val="2"/>
        <w:rPr>
          <w:rFonts w:ascii="Lucida Sans Unicode" w:eastAsia="Times New Roman" w:hAnsi="Lucida Sans Unicode" w:cs="Lucida Sans Unicode"/>
          <w:b/>
          <w:bCs/>
          <w:color w:val="2F2A20"/>
          <w:sz w:val="31"/>
          <w:szCs w:val="31"/>
          <w:lang w:eastAsia="pt-BR"/>
        </w:rPr>
      </w:pPr>
      <w:r w:rsidRPr="0001215A">
        <w:rPr>
          <w:rFonts w:ascii="Lucida Sans Unicode" w:eastAsia="Times New Roman" w:hAnsi="Lucida Sans Unicode" w:cs="Lucida Sans Unicode"/>
          <w:b/>
          <w:bCs/>
          <w:color w:val="2F2A20"/>
          <w:sz w:val="31"/>
          <w:szCs w:val="31"/>
          <w:lang w:eastAsia="pt-BR"/>
        </w:rPr>
        <w:t>História da Filosofia</w:t>
      </w:r>
    </w:p>
    <w:p w:rsidR="002274DF" w:rsidRDefault="002274DF" w:rsidP="002274DF">
      <w:pPr>
        <w:shd w:val="clear" w:color="auto" w:fill="FFFFFF"/>
        <w:spacing w:after="360" w:line="360" w:lineRule="atLeast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A História da Filosofia desempenha um papel especial no estudo da filosofia. Como todas as outras disciplinas intelectuais, a filosofia tem, é claro, uma história. No entanto, no caso da filosofia, uma compreensão de sua história - desde seus primórdios antigos e medievais até o início do período moderno (séculos 17 e 18) e em tempos mais recentes - constitui uma parte vital do próprio empreendimento da filosofia, seja em metafísica e epistemologia ou em ética, estética e filosofia política. Estudar as grandes obras filosóficas do passado é aprender sobre as origens e pressuposições de muitos dos problemas que ocupam a filosofia hoje. É também para descobrir e vir a apreciar diferentes maneiras de lidar com esses problemas, diferentes concepções sobre quais são os problemas fundamentais da filosofia, e de fato diferentes maneiras de fazer filosofia completamente. E é também o estudo de obras - de Platão e Aristóteles, através de Kant e Mill e escritores mais recentes - que moldaram muito da cultura ocidental muito além da filosofia acadêmica. Muitos dos filósofos mais criativos que trabalham hoje também escreveram sobre vários tópicos da história da filosofia e encontraram sua inspiração em grandes figuras do passado. </w:t>
      </w:r>
    </w:p>
    <w:p w:rsidR="002274DF" w:rsidRPr="0001215A" w:rsidRDefault="002274DF" w:rsidP="002274DF">
      <w:pPr>
        <w:shd w:val="clear" w:color="auto" w:fill="FFFFFF"/>
        <w:spacing w:line="360" w:lineRule="atLeast"/>
        <w:jc w:val="both"/>
        <w:outlineLvl w:val="1"/>
        <w:rPr>
          <w:rFonts w:ascii="Arial" w:eastAsia="Times New Roman" w:hAnsi="Arial" w:cs="Arial"/>
          <w:b/>
          <w:bCs/>
          <w:color w:val="2F2A20"/>
          <w:sz w:val="35"/>
          <w:szCs w:val="35"/>
          <w:lang w:eastAsia="pt-BR"/>
        </w:rPr>
      </w:pPr>
      <w:r w:rsidRPr="0001215A">
        <w:rPr>
          <w:rFonts w:ascii="Arial" w:eastAsia="Times New Roman" w:hAnsi="Arial" w:cs="Arial"/>
          <w:b/>
          <w:bCs/>
          <w:color w:val="2F2A20"/>
          <w:sz w:val="35"/>
          <w:szCs w:val="35"/>
          <w:lang w:eastAsia="pt-BR"/>
        </w:rPr>
        <w:t>Por que estudar filosofia?</w:t>
      </w:r>
    </w:p>
    <w:p w:rsidR="002274DF" w:rsidRPr="0001215A" w:rsidRDefault="002274DF" w:rsidP="002274DF">
      <w:pPr>
        <w:shd w:val="clear" w:color="auto" w:fill="FFFFFF"/>
        <w:spacing w:after="360" w:line="360" w:lineRule="atLeast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Esta questão pode ser entendida de duas maneiras: Por que alguém se envolveria nas atividades intelectuais particulares que constituem a investigação filosófica? E como o estudo da filosofia pode afetar minhas perspectivas futuras de carreira? </w:t>
      </w:r>
    </w:p>
    <w:p w:rsidR="002274DF" w:rsidRPr="0001215A" w:rsidRDefault="002274DF" w:rsidP="002274DF">
      <w:pPr>
        <w:numPr>
          <w:ilvl w:val="0"/>
          <w:numId w:val="1"/>
        </w:numPr>
        <w:shd w:val="clear" w:color="auto" w:fill="FFFFFF"/>
        <w:spacing w:after="0" w:line="360" w:lineRule="atLeast"/>
        <w:ind w:left="660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A filosofia como atividade intelectual pode ter várias motivações:</w:t>
      </w:r>
    </w:p>
    <w:p w:rsidR="002274DF" w:rsidRPr="0001215A" w:rsidRDefault="002274DF" w:rsidP="002274DF">
      <w:pPr>
        <w:numPr>
          <w:ilvl w:val="0"/>
          <w:numId w:val="2"/>
        </w:numPr>
        <w:shd w:val="clear" w:color="auto" w:fill="FFFFFF"/>
        <w:spacing w:after="0" w:line="360" w:lineRule="atLeast"/>
        <w:ind w:left="660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Curiosidade intelectual: a filosofia é essencialmente uma </w:t>
      </w:r>
      <w:r w:rsidRPr="0001215A">
        <w:rPr>
          <w:rFonts w:ascii="Georgia" w:eastAsia="Times New Roman" w:hAnsi="Georgia" w:cs="Lucida Sans Unicode"/>
          <w:i/>
          <w:iCs/>
          <w:color w:val="2F2A20"/>
          <w:sz w:val="27"/>
          <w:lang w:eastAsia="pt-BR"/>
        </w:rPr>
        <w:t>investigação crítica-reflexiva</w:t>
      </w: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 motivada por um sentimento de “maravilha” intelectual. Como é o mundo? Por que é assim, ao invés de outro? Quem sou eu? Por que estou aqui?</w:t>
      </w:r>
    </w:p>
    <w:p w:rsidR="002274DF" w:rsidRPr="0001215A" w:rsidRDefault="002274DF" w:rsidP="002274DF">
      <w:pPr>
        <w:numPr>
          <w:ilvl w:val="0"/>
          <w:numId w:val="2"/>
        </w:numPr>
        <w:shd w:val="clear" w:color="auto" w:fill="FFFFFF"/>
        <w:spacing w:after="0" w:line="360" w:lineRule="atLeast"/>
        <w:ind w:left="660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lastRenderedPageBreak/>
        <w:t>Interesse pela história cultural e intelectual: como disciplina, a filosofia presta muita atenção à sua história e ao contexto cultural e intelectual mais amplo em que essa história se desdobra.</w:t>
      </w:r>
    </w:p>
    <w:p w:rsidR="002274DF" w:rsidRPr="0001215A" w:rsidRDefault="002274DF" w:rsidP="002274DF">
      <w:pPr>
        <w:numPr>
          <w:ilvl w:val="0"/>
          <w:numId w:val="2"/>
        </w:numPr>
        <w:shd w:val="clear" w:color="auto" w:fill="FFFFFF"/>
        <w:spacing w:after="0" w:line="360" w:lineRule="atLeast"/>
        <w:ind w:left="660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Afiação de habilidades de pensamento: o estudo da filosofia é especialmente adequado para o desenvolvimento de uma variedade de habilidades intelectuais envolvidas na análise de conceitos, na crítica de idéias, na condução de raciocínio e argumentação corretos; É importante enfatizar que a investigação filosófica também estimula a criatividade intelectual (desenvolvendo novos conceitos, ou novas abordagens para problemas, identificando novos problemas e assim por diante).</w:t>
      </w:r>
    </w:p>
    <w:p w:rsidR="002274DF" w:rsidRPr="0001215A" w:rsidRDefault="002274DF" w:rsidP="002274DF">
      <w:pPr>
        <w:numPr>
          <w:ilvl w:val="0"/>
          <w:numId w:val="2"/>
        </w:numPr>
        <w:shd w:val="clear" w:color="auto" w:fill="FFFFFF"/>
        <w:spacing w:after="0" w:line="360" w:lineRule="atLeast"/>
        <w:ind w:left="660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Afiação de habilidades de escrita: a escrita da filosofia é especialmente rigorosa na medida em que exige um alto nível de clareza, precisão e organização.</w:t>
      </w:r>
    </w:p>
    <w:p w:rsidR="002274DF" w:rsidRPr="0001215A" w:rsidRDefault="002274DF" w:rsidP="002274DF">
      <w:pPr>
        <w:numPr>
          <w:ilvl w:val="0"/>
          <w:numId w:val="3"/>
        </w:numPr>
        <w:shd w:val="clear" w:color="auto" w:fill="FFFFFF"/>
        <w:spacing w:after="0" w:line="360" w:lineRule="atLeast"/>
        <w:ind w:left="660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A filosofia pode afetar as perspectivas futuras de carreira de várias maneiras:</w:t>
      </w:r>
    </w:p>
    <w:p w:rsidR="002274DF" w:rsidRPr="0001215A" w:rsidRDefault="002274DF" w:rsidP="002274DF">
      <w:pPr>
        <w:numPr>
          <w:ilvl w:val="0"/>
          <w:numId w:val="4"/>
        </w:numPr>
        <w:shd w:val="clear" w:color="auto" w:fill="FFFFFF"/>
        <w:spacing w:after="0" w:line="360" w:lineRule="atLeast"/>
        <w:ind w:left="660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Alguns concentradores de filosofia passam a fazer pós-graduação para obter um PhD em filosofia. A maioria deles se torna professora de filosofia, o que significa que suas vidas profissionais são dedicadas à pesquisa e ao ensino em filosofia.</w:t>
      </w:r>
    </w:p>
    <w:p w:rsidR="002274DF" w:rsidRPr="0001215A" w:rsidRDefault="002274DF" w:rsidP="002274DF">
      <w:pPr>
        <w:numPr>
          <w:ilvl w:val="0"/>
          <w:numId w:val="4"/>
        </w:numPr>
        <w:shd w:val="clear" w:color="auto" w:fill="FFFFFF"/>
        <w:spacing w:after="144" w:line="360" w:lineRule="atLeast"/>
        <w:ind w:left="660"/>
        <w:jc w:val="both"/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</w:pPr>
      <w:r w:rsidRPr="0001215A">
        <w:rPr>
          <w:rFonts w:ascii="Georgia" w:eastAsia="Times New Roman" w:hAnsi="Georgia" w:cs="Lucida Sans Unicode"/>
          <w:color w:val="2F2A20"/>
          <w:sz w:val="27"/>
          <w:szCs w:val="27"/>
          <w:lang w:eastAsia="pt-BR"/>
        </w:rPr>
        <w:t>Uma concentração de filosofia não é limitante: na verdade, as habilidades que desenvolve e aperfeiçoa são transferíveis para uma ampla variedade de atividades profissionais. Exemplos óbvios incluem a aplicação das habilidades de raciocínio e argumentação à prática do direito; exemplos menos óbvios incluem a aplicação de habilidades analíticas e críticas ao jornalismo, investimento bancário, redação, publicação e assim por diante; exemplos ainda menos óbvios incluem colocar a educação filosófica da pessoa para trabalhar no empreendedorismo empresarial, no ativismo político e social e até mesmo nas artes criativas.</w:t>
      </w:r>
    </w:p>
    <w:p w:rsidR="002274DF" w:rsidRDefault="002274DF" w:rsidP="002274DF">
      <w:pPr>
        <w:jc w:val="both"/>
      </w:pPr>
    </w:p>
    <w:p w:rsidR="00E04E16" w:rsidRDefault="00E04E16"/>
    <w:sectPr w:rsidR="00E04E16" w:rsidSect="002274DF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CF0"/>
    <w:multiLevelType w:val="multilevel"/>
    <w:tmpl w:val="ECE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50191B"/>
    <w:multiLevelType w:val="multilevel"/>
    <w:tmpl w:val="9B3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C473A4"/>
    <w:multiLevelType w:val="multilevel"/>
    <w:tmpl w:val="600E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7A4259"/>
    <w:multiLevelType w:val="multilevel"/>
    <w:tmpl w:val="45F4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74DF"/>
    <w:rsid w:val="002274DF"/>
    <w:rsid w:val="00E0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2019-06-11T21:48:00Z</dcterms:created>
  <dcterms:modified xsi:type="dcterms:W3CDTF">2019-06-11T21:50:00Z</dcterms:modified>
</cp:coreProperties>
</file>