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</w:p>
    <w:p w:rsidR="009444CA" w:rsidRP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>Confira tr</w:t>
      </w:r>
      <w:r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>ês lições que deixou como líder MANDELA</w:t>
      </w:r>
    </w:p>
    <w:p w:rsid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</w:p>
    <w:p w:rsid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 xml:space="preserve">O dia 18 de julho foi determinado pela ONU como data de celebração internacional de Nelson Mandela, presidente sul-africano que lutou ativamente contra </w:t>
      </w:r>
      <w:proofErr w:type="gramStart"/>
      <w:r w:rsidRPr="009444CA"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>o Apartheid</w:t>
      </w:r>
      <w:proofErr w:type="gramEnd"/>
      <w:r w:rsidRPr="009444CA"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 xml:space="preserve"> e a desigualdade. </w:t>
      </w:r>
    </w:p>
    <w:p w:rsid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</w:p>
    <w:p w:rsidR="009444CA" w:rsidRPr="009444CA" w:rsidRDefault="009444CA" w:rsidP="009444CA">
      <w:pPr>
        <w:spacing w:before="300" w:after="150" w:line="480" w:lineRule="atLeast"/>
        <w:outlineLvl w:val="2"/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inherit" w:eastAsia="Times New Roman" w:hAnsi="inherit" w:cs="Times New Roman"/>
          <w:b/>
          <w:bCs/>
          <w:color w:val="676767"/>
          <w:sz w:val="33"/>
          <w:szCs w:val="33"/>
          <w:lang w:eastAsia="pt-BR"/>
        </w:rPr>
        <w:t>Confira três lições que deixou como líder.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O dia 18 de julho é celebrado anualmente como o Dia Internacional de Nelson Mandela. A data, que também era o aniversário do presidente da África do Sul, foi demarcada pela ONU para homenagear sua trajetória e legado em 2009, quando ainda estava vivo.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Ao longo de seus 95 anos, Mandela provou ser um dos líderes mais memoráveis da história. Um de seus feitos mais reconhecidos, a luta pacífica contra </w:t>
      </w:r>
      <w:proofErr w:type="gram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o Apartheid (regime de separatismo racial)</w:t>
      </w:r>
      <w:proofErr w:type="gram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 lhe rendeu, inclusive, o Nobel da Paz em 1993.  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Como um líder responsável por levar um país dividido pelo racismo a uma era de paz e prosperidade econômica, deixou para trás diversos ensinamentos. Saiba mais sobre sua trajetória enquanto confere as três lições de </w:t>
      </w:r>
      <w:hyperlink r:id="rId4" w:history="1">
        <w:r w:rsidRPr="009444CA">
          <w:rPr>
            <w:rFonts w:ascii="Arial" w:eastAsia="Times New Roman" w:hAnsi="Arial" w:cs="Arial"/>
            <w:color w:val="00C94A"/>
            <w:sz w:val="24"/>
            <w:szCs w:val="24"/>
            <w:u w:val="single"/>
            <w:lang w:eastAsia="pt-BR"/>
          </w:rPr>
          <w:t>liderança</w:t>
        </w:r>
      </w:hyperlink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 que o Na Prática selecionou baseadas em seus discursos e ações durante a vida.</w:t>
      </w:r>
    </w:p>
    <w:p w:rsidR="009444CA" w:rsidRPr="009444CA" w:rsidRDefault="009444CA" w:rsidP="009444CA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676767"/>
          <w:sz w:val="36"/>
          <w:szCs w:val="36"/>
          <w:lang w:eastAsia="pt-BR"/>
        </w:rPr>
      </w:pPr>
      <w:r w:rsidRPr="009444CA">
        <w:rPr>
          <w:rFonts w:ascii="Arial" w:eastAsia="Times New Roman" w:hAnsi="Arial" w:cs="Arial"/>
          <w:b/>
          <w:bCs/>
          <w:color w:val="676767"/>
          <w:sz w:val="36"/>
          <w:szCs w:val="36"/>
          <w:lang w:eastAsia="pt-BR"/>
        </w:rPr>
        <w:t>Lições de liderança de Nelson Mandela</w:t>
      </w:r>
    </w:p>
    <w:p w:rsidR="009444CA" w:rsidRPr="009444CA" w:rsidRDefault="009444CA" w:rsidP="009444CA">
      <w:pPr>
        <w:shd w:val="clear" w:color="auto" w:fill="FFFFFF"/>
        <w:spacing w:before="300" w:after="150" w:line="480" w:lineRule="atLeast"/>
        <w:outlineLvl w:val="2"/>
        <w:rPr>
          <w:rFonts w:ascii="Arial" w:eastAsia="Times New Roman" w:hAnsi="Arial" w:cs="Arial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Arial" w:eastAsia="Times New Roman" w:hAnsi="Arial" w:cs="Arial"/>
          <w:b/>
          <w:bCs/>
          <w:color w:val="676767"/>
          <w:sz w:val="33"/>
          <w:lang w:eastAsia="pt-BR"/>
        </w:rPr>
        <w:t>1. Liderar é saber dar autonomia (nas horas certas)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 xml:space="preserve">“É melhor liderar por trás e colocar os outros na frente, especialmente quando você comemora a vitória quando coisas boas acontecem. Você </w:t>
      </w: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lastRenderedPageBreak/>
        <w:t>pega a linha de frente quando há perigo. Então as pessoas vão apreciar sua liderança.”</w:t>
      </w:r>
    </w:p>
    <w:p w:rsidR="009444CA" w:rsidRPr="009444CA" w:rsidRDefault="009444CA" w:rsidP="009444CA">
      <w:pPr>
        <w:shd w:val="clear" w:color="auto" w:fill="FFFFFF"/>
        <w:spacing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 xml:space="preserve">“Um líder… é como um pastor. Ele fica atrás do rebanho, deixando os mais ágeis saírem à frente, ao que os outros os seguem, sem perceber que o tempo todo </w:t>
      </w:r>
      <w:proofErr w:type="gramStart"/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estão</w:t>
      </w:r>
      <w:proofErr w:type="gramEnd"/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 xml:space="preserve"> sendo dirigidos de trás.”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Mandela disse publicamente em várias ocasiões que um </w:t>
      </w:r>
      <w:hyperlink r:id="rId5" w:history="1">
        <w:r w:rsidRPr="009444CA">
          <w:rPr>
            <w:rFonts w:ascii="Arial" w:eastAsia="Times New Roman" w:hAnsi="Arial" w:cs="Arial"/>
            <w:color w:val="00C94A"/>
            <w:sz w:val="24"/>
            <w:szCs w:val="24"/>
            <w:u w:val="single"/>
            <w:lang w:eastAsia="pt-BR"/>
          </w:rPr>
          <w:t>líder age por trás</w:t>
        </w:r>
      </w:hyperlink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, influenciando de forma sutil e quase invisível para que sua 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ideia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 se concretize. Dar autonomia permite que o propósito se manifeste de forma mais espontânea e forte nos seguidores.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Um exemplo disso foi descrito por Richard 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Stengel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, editor da revista Time e autor de livro sobre o legado de Mandela. 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Stengel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 </w:t>
      </w:r>
      <w:hyperlink r:id="rId6" w:tgtFrame="_blank" w:history="1">
        <w:r w:rsidRPr="009444CA">
          <w:rPr>
            <w:rFonts w:ascii="Arial" w:eastAsia="Times New Roman" w:hAnsi="Arial" w:cs="Arial"/>
            <w:color w:val="00C94A"/>
            <w:sz w:val="24"/>
            <w:szCs w:val="24"/>
            <w:u w:val="single"/>
            <w:lang w:eastAsia="pt-BR"/>
          </w:rPr>
          <w:t>conta</w:t>
        </w:r>
      </w:hyperlink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 que o presidente sul-africano foi bastante influenciado pelo rei da tribo em que </w:t>
      </w:r>
      <w:proofErr w:type="gram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cresceu,</w:t>
      </w:r>
      <w:proofErr w:type="gram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 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Jongintaba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. Quando 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Jongintaba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 fazia reuniões, os homens se reuniam em círculo, e só depois de todos terem falado o líder começava a falar.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A prática era reproduzida por Mandela, que, ao final das reuniões, resumia as opiniões de todos e as mesclava com sua própria </w:t>
      </w: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ideia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, sutilmente dirigindo-os na direção que pretendia.</w:t>
      </w:r>
    </w:p>
    <w:p w:rsidR="009444CA" w:rsidRPr="009444CA" w:rsidRDefault="009444CA" w:rsidP="009444CA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676767"/>
          <w:sz w:val="27"/>
          <w:szCs w:val="27"/>
          <w:lang w:eastAsia="pt-BR"/>
        </w:rPr>
      </w:pPr>
      <w:r w:rsidRPr="009444CA">
        <w:rPr>
          <w:rFonts w:ascii="Arial" w:eastAsia="Times New Roman" w:hAnsi="Arial" w:cs="Arial"/>
          <w:b/>
          <w:bCs/>
          <w:color w:val="676767"/>
          <w:sz w:val="27"/>
          <w:lang w:eastAsia="pt-BR"/>
        </w:rPr>
        <w:t>Leia também: </w:t>
      </w:r>
      <w:hyperlink r:id="rId7" w:history="1">
        <w:r w:rsidRPr="009444CA">
          <w:rPr>
            <w:rFonts w:ascii="Arial" w:eastAsia="Times New Roman" w:hAnsi="Arial" w:cs="Arial"/>
            <w:b/>
            <w:bCs/>
            <w:color w:val="00C94A"/>
            <w:sz w:val="27"/>
            <w:u w:val="single"/>
            <w:lang w:eastAsia="pt-BR"/>
          </w:rPr>
          <w:t>Este exercício vai te ajudar a encontrar o trabalho ideal, unindo vocação, propósito e impacto no mundo</w:t>
        </w:r>
      </w:hyperlink>
    </w:p>
    <w:p w:rsidR="009444CA" w:rsidRPr="009444CA" w:rsidRDefault="009444CA" w:rsidP="009444CA">
      <w:pPr>
        <w:shd w:val="clear" w:color="auto" w:fill="FFFFFF"/>
        <w:spacing w:before="300" w:after="150" w:line="480" w:lineRule="atLeast"/>
        <w:outlineLvl w:val="2"/>
        <w:rPr>
          <w:rFonts w:ascii="Arial" w:eastAsia="Times New Roman" w:hAnsi="Arial" w:cs="Arial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Arial" w:eastAsia="Times New Roman" w:hAnsi="Arial" w:cs="Arial"/>
          <w:b/>
          <w:bCs/>
          <w:color w:val="676767"/>
          <w:sz w:val="33"/>
          <w:lang w:eastAsia="pt-BR"/>
        </w:rPr>
        <w:t>2. Ver os obstáculos de outra forma tira o poder negativo deles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“Dificuldades quebram alguns homens, mas fazem outros.”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“Todos podem superar suas circunstâncias e alcançar o sucesso se forem dedicados e apaixonados pelo que fazem.”</w:t>
      </w:r>
    </w:p>
    <w:p w:rsidR="009444CA" w:rsidRPr="009444CA" w:rsidRDefault="009444CA" w:rsidP="009444CA">
      <w:pPr>
        <w:shd w:val="clear" w:color="auto" w:fill="FFFFFF"/>
        <w:spacing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“Há poucos infortúnios neste mundo que você não pode transformar em um triunfo pessoal se tiver vontade de ferro e a habilidade necessária.”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Em todos os 27 anos que </w:t>
      </w:r>
      <w:hyperlink r:id="rId8" w:tgtFrame="_blank" w:history="1">
        <w:r w:rsidRPr="009444CA">
          <w:rPr>
            <w:rFonts w:ascii="Arial" w:eastAsia="Times New Roman" w:hAnsi="Arial" w:cs="Arial"/>
            <w:color w:val="00C94A"/>
            <w:sz w:val="24"/>
            <w:szCs w:val="24"/>
            <w:u w:val="single"/>
            <w:lang w:eastAsia="pt-BR"/>
          </w:rPr>
          <w:t>passou na prisão</w:t>
        </w:r>
      </w:hyperlink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, apesar das duras condições, Mandela permanecia sendo determinado, gentil e agindo como líder. Mesmo quando lhe foi dada a oportunidade de ter sua liberdade de volta, recusou, por ter de renunciar sua ofensiva contra </w:t>
      </w:r>
      <w:proofErr w:type="gram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o Apartheid</w:t>
      </w:r>
      <w:proofErr w:type="gram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proofErr w:type="spell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Stengel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, que acompanhou e entrevistou o líder em diversas ocasiões ao coletar material para seu livro, 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Mandela’s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Way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: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Lessons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on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Life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, Love,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and</w:t>
      </w:r>
      <w:proofErr w:type="spellEnd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 xml:space="preserve"> </w:t>
      </w:r>
      <w:proofErr w:type="spellStart"/>
      <w:r w:rsidRPr="009444CA">
        <w:rPr>
          <w:rFonts w:ascii="Arial" w:eastAsia="Times New Roman" w:hAnsi="Arial" w:cs="Arial"/>
          <w:i/>
          <w:iCs/>
          <w:color w:val="676767"/>
          <w:sz w:val="24"/>
          <w:szCs w:val="24"/>
          <w:lang w:eastAsia="pt-BR"/>
        </w:rPr>
        <w:t>Courage</w:t>
      </w:r>
      <w:proofErr w:type="spell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, </w:t>
      </w: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lastRenderedPageBreak/>
        <w:t>conta que uma das principais lições de liderança de Nelson Mandela foi que “nada é preto ou branco”.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Ou seja, os contextos não são dicotômicos. O presidente da África do Sul era pragmático</w:t>
      </w:r>
      <w:proofErr w:type="gramStart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 mas</w:t>
      </w:r>
      <w:proofErr w:type="gramEnd"/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 xml:space="preserve"> conseguia ver as nuances das situações como poucos, o que fazia também em relação aos obstáculos.</w:t>
      </w:r>
    </w:p>
    <w:p w:rsidR="009444CA" w:rsidRPr="009444CA" w:rsidRDefault="009444CA" w:rsidP="009444CA">
      <w:pPr>
        <w:shd w:val="clear" w:color="auto" w:fill="FFFFFF"/>
        <w:spacing w:before="300" w:after="150" w:line="480" w:lineRule="atLeast"/>
        <w:outlineLvl w:val="2"/>
        <w:rPr>
          <w:rFonts w:ascii="Arial" w:eastAsia="Times New Roman" w:hAnsi="Arial" w:cs="Arial"/>
          <w:b/>
          <w:bCs/>
          <w:color w:val="676767"/>
          <w:sz w:val="33"/>
          <w:szCs w:val="33"/>
          <w:lang w:eastAsia="pt-BR"/>
        </w:rPr>
      </w:pPr>
      <w:r w:rsidRPr="009444CA">
        <w:rPr>
          <w:rFonts w:ascii="Arial" w:eastAsia="Times New Roman" w:hAnsi="Arial" w:cs="Arial"/>
          <w:b/>
          <w:bCs/>
          <w:color w:val="676767"/>
          <w:sz w:val="33"/>
          <w:lang w:eastAsia="pt-BR"/>
        </w:rPr>
        <w:t>3. Seu propósito não precisa ser (só) sobre você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“O que conta na vida não é o simples fato de termos vivido. É essa diferença que fizemos na vida dos outros que determinará o significado da vida que levamos.”</w:t>
      </w:r>
    </w:p>
    <w:p w:rsidR="009444CA" w:rsidRPr="009444CA" w:rsidRDefault="009444CA" w:rsidP="009444CA">
      <w:pPr>
        <w:shd w:val="clear" w:color="auto" w:fill="FFFFFF"/>
        <w:spacing w:line="360" w:lineRule="atLeast"/>
        <w:rPr>
          <w:rFonts w:ascii="Arial" w:eastAsia="Times New Roman" w:hAnsi="Arial" w:cs="Arial"/>
          <w:color w:val="676767"/>
          <w:sz w:val="26"/>
          <w:szCs w:val="26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6"/>
          <w:szCs w:val="26"/>
          <w:lang w:eastAsia="pt-BR"/>
        </w:rPr>
        <w:t>“Uma preocupação fundamental com os outros em nossas vidas individuais e comunitárias ajudaria a tornar o mundo o lugar melhor com que tão apaixonadamente sonhamos.”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Uma das mais claras lições de liderança de Nelson Mandela quando se analisa sua trajetória é sobre dedicar à da sociedade, o que ele fez durante toda sua vida. Além de sempre reforçar a importância de servir os outros e deixar um legado com melhorias para as próximas gerações em seus discursos.</w:t>
      </w:r>
    </w:p>
    <w:p w:rsidR="009444CA" w:rsidRPr="009444CA" w:rsidRDefault="009444CA" w:rsidP="009444C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76767"/>
          <w:sz w:val="24"/>
          <w:szCs w:val="24"/>
          <w:lang w:eastAsia="pt-BR"/>
        </w:rPr>
      </w:pPr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Em todos os campos, pensar em como as ações afetam os outros (ou a sociedade) será sempre benéfico. Mesmo que não seja seu único </w:t>
      </w:r>
      <w:hyperlink r:id="rId9" w:history="1">
        <w:r w:rsidRPr="009444CA">
          <w:rPr>
            <w:rFonts w:ascii="Arial" w:eastAsia="Times New Roman" w:hAnsi="Arial" w:cs="Arial"/>
            <w:color w:val="00C94A"/>
            <w:sz w:val="24"/>
            <w:szCs w:val="24"/>
            <w:u w:val="single"/>
            <w:lang w:eastAsia="pt-BR"/>
          </w:rPr>
          <w:t>propósito</w:t>
        </w:r>
      </w:hyperlink>
      <w:r w:rsidRPr="009444CA">
        <w:rPr>
          <w:rFonts w:ascii="Arial" w:eastAsia="Times New Roman" w:hAnsi="Arial" w:cs="Arial"/>
          <w:color w:val="676767"/>
          <w:sz w:val="24"/>
          <w:szCs w:val="24"/>
          <w:lang w:eastAsia="pt-BR"/>
        </w:rPr>
        <w:t>.</w:t>
      </w:r>
    </w:p>
    <w:p w:rsidR="005B656C" w:rsidRDefault="005B656C"/>
    <w:sectPr w:rsidR="005B656C" w:rsidSect="005B6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444CA"/>
    <w:rsid w:val="005B656C"/>
    <w:rsid w:val="0094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56C"/>
  </w:style>
  <w:style w:type="paragraph" w:styleId="Ttulo2">
    <w:name w:val="heading 2"/>
    <w:basedOn w:val="Normal"/>
    <w:link w:val="Ttulo2Char"/>
    <w:uiPriority w:val="9"/>
    <w:qFormat/>
    <w:rsid w:val="00944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444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9444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444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44C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444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444C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44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52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FAFAFA"/>
                <w:bottom w:val="none" w:sz="0" w:space="0" w:color="auto"/>
                <w:right w:val="none" w:sz="0" w:space="0" w:color="auto"/>
              </w:divBdr>
            </w:div>
            <w:div w:id="17688445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FAFAFA"/>
                <w:bottom w:val="none" w:sz="0" w:space="0" w:color="auto"/>
                <w:right w:val="none" w:sz="0" w:space="0" w:color="auto"/>
              </w:divBdr>
            </w:div>
            <w:div w:id="11803292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FAFAF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world-africa-236187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pratica.org.br/como-mandala-ikigai-pode-ajudar-voce-encontrar-seu-proposi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tent.time.com/time/subscriber/article/0,33009,1821659-1,0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pratica.org.br/lideranca-situacional-como-lidera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apratica.org.br/edicoes/lideranca-32" TargetMode="External"/><Relationship Id="rId9" Type="http://schemas.openxmlformats.org/officeDocument/2006/relationships/hyperlink" Target="https://www.napratica.org.br/curso-de-autoconhecimento-na-pratic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2019-07-18T18:28:00Z</dcterms:created>
  <dcterms:modified xsi:type="dcterms:W3CDTF">2019-07-18T18:28:00Z</dcterms:modified>
</cp:coreProperties>
</file>