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EB4" w:rsidRPr="00633EB4" w:rsidRDefault="00633EB4" w:rsidP="00633EB4">
      <w:pPr>
        <w:spacing w:before="225" w:after="225" w:line="240" w:lineRule="auto"/>
        <w:jc w:val="center"/>
        <w:outlineLvl w:val="0"/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</w:pPr>
      <w:r w:rsidRPr="00633EB4">
        <w:rPr>
          <w:rFonts w:ascii="open_sansbold" w:eastAsia="Times New Roman" w:hAnsi="open_sansbold" w:cs="Times New Roman"/>
          <w:kern w:val="36"/>
          <w:sz w:val="48"/>
          <w:szCs w:val="48"/>
          <w:lang w:eastAsia="pt-BR"/>
        </w:rPr>
        <w:t>Ação humana contribui mais do que a seca para incêndios na Amazônia</w:t>
      </w:r>
    </w:p>
    <w:p w:rsidR="00633EB4" w:rsidRPr="00633EB4" w:rsidRDefault="00633EB4" w:rsidP="00633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EB4">
        <w:rPr>
          <w:rFonts w:ascii="Times New Roman" w:eastAsia="Times New Roman" w:hAnsi="Times New Roman" w:cs="Times New Roman"/>
          <w:sz w:val="24"/>
          <w:szCs w:val="24"/>
          <w:lang w:eastAsia="pt-BR"/>
        </w:rPr>
        <w:t>Por </w:t>
      </w:r>
      <w:hyperlink r:id="rId4" w:tooltip="Posts de Liliane Jochelavicius" w:history="1">
        <w:r w:rsidRPr="00633EB4">
          <w:rPr>
            <w:rFonts w:ascii="Times New Roman" w:eastAsia="Times New Roman" w:hAnsi="Times New Roman" w:cs="Times New Roman"/>
            <w:color w:val="F26101"/>
            <w:sz w:val="24"/>
            <w:szCs w:val="24"/>
            <w:u w:val="single"/>
            <w:lang w:eastAsia="pt-BR"/>
          </w:rPr>
          <w:t>Liliane Jochelavicius</w:t>
        </w:r>
      </w:hyperlink>
    </w:p>
    <w:p w:rsidR="00633EB4" w:rsidRPr="00633EB4" w:rsidRDefault="00633EB4" w:rsidP="00633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3EB4">
        <w:rPr>
          <w:rFonts w:ascii="Times New Roman" w:eastAsia="Times New Roman" w:hAnsi="Times New Roman" w:cs="Times New Roman"/>
          <w:noProof/>
          <w:color w:val="F26101"/>
          <w:sz w:val="24"/>
          <w:szCs w:val="24"/>
          <w:lang w:eastAsia="pt-BR"/>
        </w:rPr>
        <w:drawing>
          <wp:inline distT="0" distB="0" distL="0" distR="0">
            <wp:extent cx="5400040" cy="3879265"/>
            <wp:effectExtent l="19050" t="0" r="0" b="0"/>
            <wp:docPr id="2" name="Imagem 1" descr="https://hypescience.com/wp-content/uploads/2019/08/Nasa_brazil_fires_20190820-838x602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pescience.com/wp-content/uploads/2019/08/Nasa_brazil_fires_20190820-838x602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7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Brasil e o mundo têm acompanhado as queimadas na região amazônica. Essa situação repercutiu nos últimos dias não apenas do ponto de vista ambiental, mas também político e econômico. Uma das pessoas que acompanha o que ocorre lá é o chefe do Laboratório de Ciências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Biosféricas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do Centro Goddard de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Voo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Espacial da </w:t>
      </w:r>
      <w:proofErr w:type="spellStart"/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Nasa</w:t>
      </w:r>
      <w:proofErr w:type="spellEnd"/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Douglas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Morton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em seu escritório na cidade de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Greenbelt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, no estado americano Maryland. Ele observa imagens do satélite da </w:t>
      </w:r>
      <w:proofErr w:type="spellStart"/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Nasa</w:t>
      </w:r>
      <w:proofErr w:type="spellEnd"/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que passa pelos trópicos quatro vezes por dia.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percepção de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Morton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de acordo com a revista WIRED, é de que “quando nós olhamos do espaço nós vemos que as atividades econômicas, em vez da seca, estão conduzindo os incêndios. Eles estão ocorrendo ao longo de corredores de transporte e das principais divisas dos estados do Amazonas e Mato Grosso, onde houve recente estabelecimento e expansão da agricultura. Esse é um sinal econômico, não um sinal climático”. A publicação considera as decisões tomadas pelo atual governo do país como agravantes da situação, ao enfraquecer agências de fiscalização ambiental e incentivar a invasão de terras indígenas protegidas.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633EB4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lastRenderedPageBreak/>
        <w:t xml:space="preserve">O fogo na Amazônia e as </w:t>
      </w:r>
      <w:proofErr w:type="spellStart"/>
      <w:r w:rsidRPr="00633EB4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consequências</w:t>
      </w:r>
      <w:proofErr w:type="spellEnd"/>
      <w:r w:rsidRPr="00633EB4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 para o mundo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 Floresta Amazônica atua como um grande sumidouro de dióxido de carbono (CO2) e desacelera o aquecimento global ao trocar CO2 por oxigênio. Além disso, o solo da floresta ajuda na retenção de carbono, ao mesmo tempo em que as árvores retêm vapor e criam nuvens que resfriam toda a América do Sul. Essas informações são ainda mais relevantes depois de julho deste ano ter sido considerado o </w:t>
      </w:r>
      <w:hyperlink r:id="rId7" w:history="1">
        <w:r w:rsidRPr="00633EB4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mês mais quente registrado no planeta</w:t>
        </w:r>
      </w:hyperlink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de acordo com a Administração Nacional Oceânica e Atmosférica dos EUA.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Instituto de Pesquisas Ambiental da Amazônia (IPAM) divulgou, neste mês, um relatório sobre as queimadas. As informações divulgadas vão ao encontro das percepções de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Morton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. De acordo com o IPAM “A ocorrência de incêndios em maior número, neste ano de estiagem mais suave, indica que o desmatamento possa ser um fator de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impulsionamento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às chamas, hipótese testada aqui com resultado positivo: a relação entre os focos de incêndios e o desmatamento registrado do início do ano até o mês de julho mostra-se especialmente forte”.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 O relatório do IPAM tem conclusão alarmante “É fundamental que se entenda que, sem grandes extensões de florestas atuando como barreira à propagação do fogo, os prejuízos futuros para a saúde das pessoas e da agricultura podem ser incalculáveis. É imperativo que o poder público e a sociedade brasileira façam esforços para que o desmatamento ilegal seja exterminado, sob o risco da próxima geração de brasileiros </w:t>
      </w:r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virar</w:t>
      </w:r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cinzas”.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outlineLvl w:val="1"/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</w:pPr>
      <w:r w:rsidRPr="00633EB4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 xml:space="preserve">O que tornou </w:t>
      </w:r>
      <w:proofErr w:type="gramStart"/>
      <w:r w:rsidRPr="00633EB4">
        <w:rPr>
          <w:rFonts w:ascii="open_sansbold" w:eastAsia="Times New Roman" w:hAnsi="open_sansbold" w:cs="Times New Roman"/>
          <w:color w:val="000000"/>
          <w:sz w:val="36"/>
          <w:szCs w:val="36"/>
          <w:lang w:eastAsia="pt-BR"/>
        </w:rPr>
        <w:t>2019 preocupante</w:t>
      </w:r>
      <w:proofErr w:type="gramEnd"/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A temporada de incêndios no Brasil vai de junho a novembro, com um pico em setembro. Com o aumento das temperaturas do planeta e a maior fragmentação da floresta, devido </w:t>
      </w:r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a</w:t>
      </w:r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construção de estradas e aumento do número de áreas de cultivo, essa temporada dura hoje três semanas a mais do que durava 50 anos atrás. Dados do Instituto Nacional de Pesquisas Espaciais (INPE)</w:t>
      </w:r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mostram</w:t>
      </w:r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que a Amazônia concentra 52,5% dos focos de queimadas deste ano no Brasil, além de que o número de queimadas aumentou 83% em relação ao mesmo período (entre janeiro e agosto) do ano anterior. De acordo com a nota técnica </w:t>
      </w:r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do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do</w:t>
      </w:r>
      <w:proofErr w:type="spellEnd"/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IPAM, até 14 de agosto de 2019, eram 32.782 focos de incêndio registrados, número cerca de 60% superior à média dos três anos anteriores para o mesmo período.</w:t>
      </w:r>
    </w:p>
    <w:p w:rsidR="00633EB4" w:rsidRPr="00633EB4" w:rsidRDefault="00633EB4" w:rsidP="00633EB4">
      <w:pPr>
        <w:spacing w:before="100" w:beforeAutospacing="1" w:after="100" w:afterAutospacing="1" w:line="240" w:lineRule="auto"/>
        <w:jc w:val="both"/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</w:pPr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O quanto o desmatamento influencia para a emissão de gás carbônico no mundo diminuiu de 15%, há 20 anos, para 12% em 2017. Isso porque aumentou a participação de outros elementos como </w:t>
      </w:r>
      <w:proofErr w:type="gram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fábricas, uso</w:t>
      </w:r>
      <w:proofErr w:type="gram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 xml:space="preserve"> de carros e usinas termelétricas que utilizam a queima de combustíveis fósseis como carvão mineral. Embora essa proporção tenha se alterado, de acordo com </w:t>
      </w:r>
      <w:proofErr w:type="spellStart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lastRenderedPageBreak/>
        <w:t>Morton</w:t>
      </w:r>
      <w:proofErr w:type="spellEnd"/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 uma vez que os incêndios têm como causa a ação humana, chama atenção o fato de que eles são totalmente evitáveis. [</w:t>
      </w:r>
      <w:hyperlink r:id="rId8" w:tgtFrame="_blank" w:history="1">
        <w:r w:rsidRPr="00633EB4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WIRED</w:t>
        </w:r>
      </w:hyperlink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, </w:t>
      </w:r>
      <w:hyperlink r:id="rId9" w:tgtFrame="_blank" w:history="1">
        <w:r w:rsidRPr="00633EB4">
          <w:rPr>
            <w:rFonts w:ascii="open_sansregular" w:eastAsia="Times New Roman" w:hAnsi="open_sansregular" w:cs="Times New Roman"/>
            <w:color w:val="F26101"/>
            <w:sz w:val="27"/>
            <w:u w:val="single"/>
            <w:lang w:eastAsia="pt-BR"/>
          </w:rPr>
          <w:t>IPAM</w:t>
        </w:r>
      </w:hyperlink>
      <w:r w:rsidRPr="00633EB4">
        <w:rPr>
          <w:rFonts w:ascii="open_sansregular" w:eastAsia="Times New Roman" w:hAnsi="open_sansregular" w:cs="Times New Roman"/>
          <w:color w:val="000000"/>
          <w:sz w:val="27"/>
          <w:szCs w:val="27"/>
          <w:lang w:eastAsia="pt-BR"/>
        </w:rPr>
        <w:t>]</w:t>
      </w:r>
    </w:p>
    <w:p w:rsidR="00187BBE" w:rsidRDefault="00187BBE"/>
    <w:sectPr w:rsidR="00187BBE" w:rsidSect="00187B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_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33EB4"/>
    <w:rsid w:val="00187BBE"/>
    <w:rsid w:val="0063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BBE"/>
  </w:style>
  <w:style w:type="paragraph" w:styleId="Ttulo1">
    <w:name w:val="heading 1"/>
    <w:basedOn w:val="Normal"/>
    <w:link w:val="Ttulo1Char"/>
    <w:uiPriority w:val="9"/>
    <w:qFormat/>
    <w:rsid w:val="00633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33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3EB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3EB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ntent-headerauthor">
    <w:name w:val="content-header__author"/>
    <w:basedOn w:val="Fontepargpadro"/>
    <w:rsid w:val="00633EB4"/>
  </w:style>
  <w:style w:type="character" w:styleId="Hyperlink">
    <w:name w:val="Hyperlink"/>
    <w:basedOn w:val="Fontepargpadro"/>
    <w:uiPriority w:val="99"/>
    <w:semiHidden/>
    <w:unhideWhenUsed/>
    <w:rsid w:val="00633E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3EB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E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red.com/story/humans-more-than-drought-are-fueling-the-amazons-flam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ypescience.com/mas-noticias-para-o-clima-julho-foi-o-mes-mais-quente-ja-registrado-na-terr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hypescience.com/wp-content/uploads/2019/08/Nasa_brazil_fires_20190820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ypescience.com/author/lilianej/" TargetMode="External"/><Relationship Id="rId9" Type="http://schemas.openxmlformats.org/officeDocument/2006/relationships/hyperlink" Target="https://ipam.org.br/wp-content/uploads/2019/08/NT-Fogo-Amazo%CC%82nia-2019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693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2019-08-26T17:26:00Z</dcterms:created>
  <dcterms:modified xsi:type="dcterms:W3CDTF">2019-08-26T17:30:00Z</dcterms:modified>
</cp:coreProperties>
</file>